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B46" w:rsidRPr="00934B46" w:rsidRDefault="00934B46" w:rsidP="00161CE5">
      <w:pPr>
        <w:pStyle w:val="NoSpacing"/>
        <w:jc w:val="center"/>
        <w:rPr>
          <w:rFonts w:ascii="Bumpo" w:hAnsi="Bumpo" w:cs="Arial"/>
          <w:color w:val="0070C0"/>
          <w:sz w:val="32"/>
          <w:szCs w:val="20"/>
        </w:rPr>
      </w:pPr>
      <w:r w:rsidRPr="00934B46">
        <w:rPr>
          <w:rFonts w:ascii="Bumpo" w:hAnsi="Bumpo" w:cs="Arial"/>
          <w:color w:val="0070C0"/>
          <w:sz w:val="32"/>
          <w:szCs w:val="20"/>
        </w:rPr>
        <w:t>How has Hello Future supported you?</w:t>
      </w:r>
    </w:p>
    <w:p w:rsidR="00934B46" w:rsidRDefault="00934B46" w:rsidP="00E74C64">
      <w:pPr>
        <w:pStyle w:val="NoSpacing"/>
        <w:jc w:val="center"/>
        <w:rPr>
          <w:rFonts w:ascii="Arial" w:hAnsi="Arial" w:cs="Arial"/>
          <w:sz w:val="20"/>
          <w:szCs w:val="20"/>
        </w:rPr>
      </w:pPr>
    </w:p>
    <w:p w:rsidR="00934B46" w:rsidRPr="00C70A00" w:rsidRDefault="00E74C64" w:rsidP="00E74C64">
      <w:pPr>
        <w:pStyle w:val="NoSpacing"/>
        <w:jc w:val="center"/>
        <w:rPr>
          <w:rFonts w:ascii="Swis721 BT" w:hAnsi="Swis721 BT" w:cs="Arial"/>
          <w:sz w:val="20"/>
          <w:szCs w:val="20"/>
        </w:rPr>
      </w:pPr>
      <w:r w:rsidRPr="00C70A00">
        <w:rPr>
          <w:rFonts w:ascii="Swis721 BT" w:hAnsi="Swis721 BT" w:cs="Arial"/>
          <w:sz w:val="20"/>
          <w:szCs w:val="20"/>
        </w:rPr>
        <w:t>Since September 2017, Hello Future has been working in schools and colleges to support learners with their next steps and exploring the different opportunities available to them</w:t>
      </w:r>
      <w:r w:rsidRPr="00AB0A76">
        <w:rPr>
          <w:rFonts w:ascii="Swis721 BT" w:hAnsi="Swis721 BT" w:cs="Arial"/>
          <w:sz w:val="20"/>
          <w:szCs w:val="20"/>
        </w:rPr>
        <w:t xml:space="preserve"> </w:t>
      </w:r>
      <w:r w:rsidR="007033DD" w:rsidRPr="00AB0A76">
        <w:rPr>
          <w:rFonts w:ascii="Swis721 BT" w:hAnsi="Swis721 BT" w:cs="Arial"/>
          <w:sz w:val="20"/>
          <w:szCs w:val="20"/>
        </w:rPr>
        <w:t>through</w:t>
      </w:r>
      <w:r w:rsidRPr="00AB0A76">
        <w:rPr>
          <w:rFonts w:ascii="Swis721 BT" w:hAnsi="Swis721 BT" w:cs="Arial"/>
          <w:sz w:val="20"/>
          <w:szCs w:val="20"/>
        </w:rPr>
        <w:t xml:space="preserve"> </w:t>
      </w:r>
      <w:r w:rsidRPr="00C70A00">
        <w:rPr>
          <w:rFonts w:ascii="Swis721 BT" w:hAnsi="Swis721 BT" w:cs="Arial"/>
          <w:sz w:val="20"/>
          <w:szCs w:val="20"/>
        </w:rPr>
        <w:t xml:space="preserve">higher education. </w:t>
      </w:r>
    </w:p>
    <w:p w:rsidR="00934B46" w:rsidRPr="00C70A00" w:rsidRDefault="00934B46" w:rsidP="00E74C64">
      <w:pPr>
        <w:pStyle w:val="NoSpacing"/>
        <w:jc w:val="center"/>
        <w:rPr>
          <w:rFonts w:ascii="Swis721 BT" w:hAnsi="Swis721 BT" w:cs="Arial"/>
          <w:sz w:val="20"/>
          <w:szCs w:val="20"/>
        </w:rPr>
      </w:pPr>
    </w:p>
    <w:p w:rsidR="00E74C64" w:rsidRDefault="00934B46" w:rsidP="00E74C64">
      <w:pPr>
        <w:pStyle w:val="NoSpacing"/>
        <w:jc w:val="center"/>
        <w:rPr>
          <w:rFonts w:ascii="Swis721 BT" w:hAnsi="Swis721 BT" w:cs="Arial"/>
          <w:sz w:val="20"/>
          <w:szCs w:val="20"/>
        </w:rPr>
      </w:pPr>
      <w:r w:rsidRPr="00C70A00">
        <w:rPr>
          <w:rFonts w:ascii="Swis721 BT" w:hAnsi="Swis721 BT" w:cs="Arial"/>
          <w:sz w:val="20"/>
          <w:szCs w:val="20"/>
        </w:rPr>
        <w:t xml:space="preserve">During that time we have worked with many teachers and advisors and we would like to hear how our programme has helped to support you, your school or college and your learners. </w:t>
      </w:r>
    </w:p>
    <w:p w:rsidR="00161CE5" w:rsidRDefault="00161CE5" w:rsidP="00E74C64">
      <w:pPr>
        <w:pStyle w:val="NoSpacing"/>
        <w:jc w:val="center"/>
        <w:rPr>
          <w:rFonts w:ascii="Swis721 BT" w:hAnsi="Swis721 BT" w:cs="Arial"/>
          <w:sz w:val="20"/>
          <w:szCs w:val="20"/>
        </w:rPr>
      </w:pPr>
    </w:p>
    <w:p w:rsidR="00161CE5" w:rsidRPr="00161CE5" w:rsidRDefault="00161CE5" w:rsidP="00E74C64">
      <w:pPr>
        <w:pStyle w:val="NoSpacing"/>
        <w:jc w:val="center"/>
        <w:rPr>
          <w:rFonts w:ascii="Swis721 BT" w:hAnsi="Swis721 BT" w:cs="Arial"/>
          <w:sz w:val="20"/>
          <w:szCs w:val="20"/>
        </w:rPr>
      </w:pPr>
      <w:r w:rsidRPr="00161CE5">
        <w:rPr>
          <w:rFonts w:ascii="Swis721 BT" w:hAnsi="Swis721 BT" w:cs="Arial"/>
          <w:sz w:val="20"/>
          <w:szCs w:val="20"/>
        </w:rPr>
        <w:t xml:space="preserve">The programmes aims are </w:t>
      </w:r>
      <w:r w:rsidR="00E321B3">
        <w:rPr>
          <w:rFonts w:ascii="Swis721 BT" w:hAnsi="Swis721 BT" w:cs="Arial"/>
          <w:sz w:val="20"/>
          <w:szCs w:val="20"/>
        </w:rPr>
        <w:t>to</w:t>
      </w:r>
      <w:r w:rsidRPr="00161CE5">
        <w:rPr>
          <w:rFonts w:ascii="Swis721 BT" w:hAnsi="Swis721 BT" w:cs="Arial"/>
          <w:sz w:val="20"/>
          <w:szCs w:val="20"/>
        </w:rPr>
        <w:t>;</w:t>
      </w:r>
    </w:p>
    <w:p w:rsidR="00161CE5" w:rsidRPr="00161CE5" w:rsidRDefault="00161CE5" w:rsidP="00161CE5">
      <w:pPr>
        <w:pStyle w:val="ListParagraph"/>
        <w:numPr>
          <w:ilvl w:val="0"/>
          <w:numId w:val="4"/>
        </w:numPr>
        <w:rPr>
          <w:rFonts w:ascii="Swis721 BT" w:hAnsi="Swis721 BT"/>
          <w:sz w:val="20"/>
          <w:szCs w:val="20"/>
        </w:rPr>
      </w:pPr>
      <w:r w:rsidRPr="00161CE5">
        <w:rPr>
          <w:rFonts w:ascii="Swis721 BT" w:hAnsi="Swis721 BT"/>
          <w:sz w:val="20"/>
          <w:szCs w:val="20"/>
        </w:rPr>
        <w:t xml:space="preserve">Reduce the gap in higher education participation between the most and least represented groups. </w:t>
      </w:r>
    </w:p>
    <w:p w:rsidR="00161CE5" w:rsidRPr="00161CE5" w:rsidRDefault="00161CE5" w:rsidP="00161CE5">
      <w:pPr>
        <w:pStyle w:val="ListParagraph"/>
        <w:numPr>
          <w:ilvl w:val="0"/>
          <w:numId w:val="4"/>
        </w:numPr>
        <w:rPr>
          <w:rFonts w:ascii="Swis721 BT" w:hAnsi="Swis721 BT"/>
          <w:sz w:val="20"/>
          <w:szCs w:val="20"/>
        </w:rPr>
      </w:pPr>
      <w:r w:rsidRPr="00161CE5">
        <w:rPr>
          <w:rFonts w:ascii="Swis721 BT" w:hAnsi="Swis721 BT"/>
          <w:sz w:val="20"/>
          <w:szCs w:val="20"/>
        </w:rPr>
        <w:t xml:space="preserve">Support Cumbrian young people to make well-informed decisions about their future education. </w:t>
      </w:r>
    </w:p>
    <w:p w:rsidR="00161CE5" w:rsidRPr="00161CE5" w:rsidRDefault="00161CE5" w:rsidP="00161CE5">
      <w:pPr>
        <w:pStyle w:val="ListParagraph"/>
        <w:numPr>
          <w:ilvl w:val="0"/>
          <w:numId w:val="4"/>
        </w:numPr>
        <w:rPr>
          <w:rFonts w:ascii="Swis721 BT" w:hAnsi="Swis721 BT"/>
          <w:sz w:val="20"/>
          <w:szCs w:val="20"/>
        </w:rPr>
      </w:pPr>
      <w:r w:rsidRPr="00161CE5">
        <w:rPr>
          <w:rFonts w:ascii="Swis721 BT" w:hAnsi="Swis721 BT"/>
          <w:sz w:val="20"/>
          <w:szCs w:val="20"/>
        </w:rPr>
        <w:t xml:space="preserve">Support effective and impactful local collaboration between higher education providers working together with schools, colleges, employers and other partners from across Cumbria and Lancashire. </w:t>
      </w:r>
    </w:p>
    <w:p w:rsidR="00161CE5" w:rsidRPr="00161CE5" w:rsidRDefault="00161CE5" w:rsidP="00161CE5">
      <w:pPr>
        <w:pStyle w:val="ListParagraph"/>
        <w:numPr>
          <w:ilvl w:val="0"/>
          <w:numId w:val="4"/>
        </w:numPr>
        <w:rPr>
          <w:rFonts w:ascii="Swis721 BT" w:hAnsi="Swis721 BT"/>
          <w:sz w:val="20"/>
          <w:szCs w:val="20"/>
        </w:rPr>
      </w:pPr>
      <w:r w:rsidRPr="00161CE5">
        <w:rPr>
          <w:rFonts w:ascii="Swis721 BT" w:hAnsi="Swis721 BT"/>
          <w:sz w:val="20"/>
          <w:szCs w:val="20"/>
        </w:rPr>
        <w:t>Contribute to a stronger evidence base around ‘what works’ in higher education outreach and strengthen evaluation practice in the sector.</w:t>
      </w:r>
    </w:p>
    <w:p w:rsidR="00161CE5" w:rsidRPr="00C70A00" w:rsidRDefault="00161CE5" w:rsidP="00E74C64">
      <w:pPr>
        <w:pStyle w:val="NoSpacing"/>
        <w:jc w:val="center"/>
        <w:rPr>
          <w:rFonts w:ascii="Swis721 BT" w:hAnsi="Swis721 BT" w:cs="Arial"/>
          <w:sz w:val="20"/>
          <w:szCs w:val="20"/>
        </w:rPr>
      </w:pPr>
    </w:p>
    <w:p w:rsidR="00934B46" w:rsidRPr="00C70A00" w:rsidRDefault="00934B46" w:rsidP="00E74C64">
      <w:pPr>
        <w:pStyle w:val="NoSpacing"/>
        <w:jc w:val="center"/>
        <w:rPr>
          <w:rFonts w:ascii="Swis721 BT" w:hAnsi="Swis721 BT" w:cs="Arial"/>
          <w:sz w:val="20"/>
          <w:szCs w:val="20"/>
        </w:rPr>
      </w:pPr>
    </w:p>
    <w:p w:rsidR="00E74C64" w:rsidRDefault="00E74C64" w:rsidP="00E74C64">
      <w:pPr>
        <w:pStyle w:val="NoSpacing"/>
        <w:jc w:val="center"/>
        <w:rPr>
          <w:rFonts w:ascii="Swis721 BT" w:hAnsi="Swis721 BT" w:cs="Arial"/>
          <w:b/>
          <w:color w:val="FF0000"/>
          <w:sz w:val="20"/>
          <w:szCs w:val="20"/>
        </w:rPr>
      </w:pPr>
      <w:r w:rsidRPr="00161CE5">
        <w:rPr>
          <w:rFonts w:ascii="Swis721 BT" w:hAnsi="Swis721 BT" w:cs="Arial"/>
          <w:b/>
          <w:sz w:val="20"/>
          <w:szCs w:val="20"/>
        </w:rPr>
        <w:t xml:space="preserve">Thank you for agreeing to share your experience with us. Hearing how </w:t>
      </w:r>
      <w:r w:rsidR="006E56F6" w:rsidRPr="00161CE5">
        <w:rPr>
          <w:rFonts w:ascii="Swis721 BT" w:hAnsi="Swis721 BT" w:cs="Arial"/>
          <w:b/>
          <w:sz w:val="20"/>
          <w:szCs w:val="20"/>
        </w:rPr>
        <w:t xml:space="preserve">the programme has supported </w:t>
      </w:r>
      <w:r w:rsidR="00934B46" w:rsidRPr="00161CE5">
        <w:rPr>
          <w:rFonts w:ascii="Swis721 BT" w:hAnsi="Swis721 BT" w:cs="Arial"/>
          <w:b/>
          <w:sz w:val="20"/>
          <w:szCs w:val="20"/>
        </w:rPr>
        <w:t xml:space="preserve">our partner schools and colleges </w:t>
      </w:r>
      <w:r w:rsidRPr="00161CE5">
        <w:rPr>
          <w:rFonts w:ascii="Swis721 BT" w:hAnsi="Swis721 BT" w:cs="Arial"/>
          <w:b/>
          <w:sz w:val="20"/>
          <w:szCs w:val="20"/>
        </w:rPr>
        <w:t xml:space="preserve">helps to </w:t>
      </w:r>
      <w:r w:rsidR="00014832" w:rsidRPr="00161CE5">
        <w:rPr>
          <w:rFonts w:ascii="Swis721 BT" w:hAnsi="Swis721 BT" w:cs="Arial"/>
          <w:b/>
          <w:sz w:val="20"/>
          <w:szCs w:val="20"/>
        </w:rPr>
        <w:t>evidence the</w:t>
      </w:r>
      <w:r w:rsidRPr="00161CE5">
        <w:rPr>
          <w:rFonts w:ascii="Swis721 BT" w:hAnsi="Swis721 BT" w:cs="Arial"/>
          <w:b/>
          <w:sz w:val="20"/>
          <w:szCs w:val="20"/>
        </w:rPr>
        <w:t xml:space="preserve"> impact</w:t>
      </w:r>
      <w:r w:rsidR="00014832" w:rsidRPr="00161CE5">
        <w:rPr>
          <w:rFonts w:ascii="Swis721 BT" w:hAnsi="Swis721 BT" w:cs="Arial"/>
          <w:b/>
          <w:sz w:val="20"/>
          <w:szCs w:val="20"/>
        </w:rPr>
        <w:t xml:space="preserve"> of</w:t>
      </w:r>
      <w:r w:rsidRPr="00161CE5">
        <w:rPr>
          <w:rFonts w:ascii="Swis721 BT" w:hAnsi="Swis721 BT" w:cs="Arial"/>
          <w:b/>
          <w:sz w:val="20"/>
          <w:szCs w:val="20"/>
        </w:rPr>
        <w:t xml:space="preserve"> our work and we are really grateful for your time. </w:t>
      </w:r>
    </w:p>
    <w:p w:rsidR="00AB0A76" w:rsidRPr="00161CE5" w:rsidRDefault="00AB0A76" w:rsidP="00E74C64">
      <w:pPr>
        <w:pStyle w:val="NoSpacing"/>
        <w:jc w:val="center"/>
        <w:rPr>
          <w:rFonts w:ascii="Swis721 BT" w:hAnsi="Swis721 BT" w:cs="Arial"/>
          <w:b/>
          <w:sz w:val="20"/>
          <w:szCs w:val="20"/>
        </w:rPr>
      </w:pPr>
    </w:p>
    <w:p w:rsidR="00E74C64" w:rsidRPr="00161CE5" w:rsidRDefault="00E74C64" w:rsidP="00E74C64">
      <w:pPr>
        <w:pStyle w:val="NoSpacing"/>
        <w:jc w:val="center"/>
        <w:rPr>
          <w:rFonts w:ascii="Swis721 BT" w:hAnsi="Swis721 BT" w:cs="Arial"/>
          <w:b/>
          <w:sz w:val="20"/>
          <w:szCs w:val="20"/>
        </w:rPr>
      </w:pPr>
      <w:r w:rsidRPr="00161CE5">
        <w:rPr>
          <w:rFonts w:ascii="Swis721 BT" w:hAnsi="Swis721 BT" w:cs="Arial"/>
          <w:b/>
          <w:sz w:val="20"/>
          <w:szCs w:val="20"/>
        </w:rPr>
        <w:t>Below are a few questions we’d like you to answer:</w:t>
      </w:r>
    </w:p>
    <w:p w:rsidR="00731783" w:rsidRDefault="00731783" w:rsidP="00E74C64">
      <w:pPr>
        <w:pStyle w:val="NoSpacing"/>
        <w:jc w:val="center"/>
        <w:rPr>
          <w:rFonts w:ascii="Arial" w:hAnsi="Arial" w:cs="Arial"/>
          <w:sz w:val="20"/>
          <w:szCs w:val="20"/>
        </w:rPr>
      </w:pPr>
    </w:p>
    <w:p w:rsidR="00161CE5" w:rsidRDefault="00161CE5" w:rsidP="00E74C64">
      <w:pPr>
        <w:pStyle w:val="NoSpacing"/>
        <w:jc w:val="cente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161CE5" w:rsidTr="00161CE5">
        <w:tc>
          <w:tcPr>
            <w:tcW w:w="9016" w:type="dxa"/>
            <w:tcBorders>
              <w:top w:val="nil"/>
              <w:left w:val="nil"/>
              <w:bottom w:val="nil"/>
              <w:right w:val="nil"/>
            </w:tcBorders>
            <w:shd w:val="clear" w:color="auto" w:fill="9CC2E5" w:themeFill="accent1" w:themeFillTint="99"/>
          </w:tcPr>
          <w:p w:rsidR="00161CE5" w:rsidRPr="00161CE5" w:rsidRDefault="00161CE5" w:rsidP="00161CE5">
            <w:pPr>
              <w:pStyle w:val="NoSpacing"/>
              <w:jc w:val="center"/>
              <w:rPr>
                <w:rFonts w:ascii="Arial" w:hAnsi="Arial" w:cs="Arial"/>
                <w:b/>
                <w:sz w:val="20"/>
                <w:szCs w:val="20"/>
              </w:rPr>
            </w:pPr>
            <w:r w:rsidRPr="00161CE5">
              <w:rPr>
                <w:rFonts w:ascii="Arial" w:hAnsi="Arial" w:cs="Arial"/>
                <w:b/>
                <w:sz w:val="20"/>
                <w:szCs w:val="20"/>
              </w:rPr>
              <w:t>Details about you and your school/college.</w:t>
            </w:r>
          </w:p>
        </w:tc>
      </w:tr>
    </w:tbl>
    <w:p w:rsidR="00161CE5" w:rsidRDefault="00161CE5" w:rsidP="00E74C64">
      <w:pPr>
        <w:pStyle w:val="NoSpacing"/>
        <w:jc w:val="center"/>
        <w:rPr>
          <w:rFonts w:ascii="Arial" w:hAnsi="Arial" w:cs="Arial"/>
          <w:sz w:val="20"/>
          <w:szCs w:val="20"/>
        </w:rPr>
      </w:pPr>
    </w:p>
    <w:p w:rsidR="00161CE5" w:rsidRDefault="00161CE5" w:rsidP="00E74C64">
      <w:pPr>
        <w:pStyle w:val="NoSpacing"/>
        <w:jc w:val="center"/>
        <w:rPr>
          <w:rFonts w:ascii="Arial" w:hAnsi="Arial" w:cs="Arial"/>
          <w:sz w:val="20"/>
          <w:szCs w:val="20"/>
        </w:rPr>
      </w:pPr>
    </w:p>
    <w:p w:rsidR="00161CE5" w:rsidRDefault="00161CE5" w:rsidP="00161CE5">
      <w:pPr>
        <w:pStyle w:val="NoSpacing"/>
        <w:rPr>
          <w:rFonts w:ascii="Arial" w:hAnsi="Arial" w:cs="Arial"/>
          <w:sz w:val="20"/>
          <w:szCs w:val="20"/>
        </w:rPr>
      </w:pPr>
      <w:r>
        <w:rPr>
          <w:rFonts w:ascii="Arial" w:hAnsi="Arial" w:cs="Arial"/>
          <w:sz w:val="20"/>
          <w:szCs w:val="20"/>
        </w:rPr>
        <w:t>Name:</w:t>
      </w:r>
      <w:r w:rsidR="00671A23">
        <w:rPr>
          <w:rFonts w:ascii="Arial" w:hAnsi="Arial" w:cs="Arial"/>
          <w:sz w:val="20"/>
          <w:szCs w:val="20"/>
        </w:rPr>
        <w:t xml:space="preserve"> Rob Phizacklea</w:t>
      </w:r>
    </w:p>
    <w:p w:rsidR="00161CE5" w:rsidRDefault="00161CE5" w:rsidP="00161CE5">
      <w:pPr>
        <w:pStyle w:val="NoSpacing"/>
        <w:rPr>
          <w:rFonts w:ascii="Arial" w:hAnsi="Arial" w:cs="Arial"/>
          <w:sz w:val="20"/>
          <w:szCs w:val="20"/>
        </w:rPr>
      </w:pPr>
      <w:r>
        <w:rPr>
          <w:rFonts w:ascii="Arial" w:hAnsi="Arial" w:cs="Arial"/>
          <w:sz w:val="20"/>
          <w:szCs w:val="20"/>
        </w:rPr>
        <w:t>Role:</w:t>
      </w:r>
      <w:r w:rsidR="00671A23">
        <w:rPr>
          <w:rFonts w:ascii="Arial" w:hAnsi="Arial" w:cs="Arial"/>
          <w:sz w:val="20"/>
          <w:szCs w:val="20"/>
        </w:rPr>
        <w:t xml:space="preserve"> Head of Year 11</w:t>
      </w:r>
    </w:p>
    <w:p w:rsidR="00161CE5" w:rsidRDefault="00161CE5" w:rsidP="00161CE5">
      <w:pPr>
        <w:pStyle w:val="NoSpacing"/>
        <w:rPr>
          <w:rFonts w:ascii="Arial" w:hAnsi="Arial" w:cs="Arial"/>
          <w:sz w:val="20"/>
          <w:szCs w:val="20"/>
        </w:rPr>
      </w:pPr>
      <w:r>
        <w:rPr>
          <w:rFonts w:ascii="Arial" w:hAnsi="Arial" w:cs="Arial"/>
          <w:sz w:val="20"/>
          <w:szCs w:val="20"/>
        </w:rPr>
        <w:t>School or College name:</w:t>
      </w:r>
      <w:r w:rsidR="00671A23">
        <w:rPr>
          <w:rFonts w:ascii="Arial" w:hAnsi="Arial" w:cs="Arial"/>
          <w:sz w:val="20"/>
          <w:szCs w:val="20"/>
        </w:rPr>
        <w:t xml:space="preserve"> Energy Coast UTC</w:t>
      </w:r>
    </w:p>
    <w:p w:rsidR="00161CE5" w:rsidRPr="00731783" w:rsidRDefault="00161CE5" w:rsidP="00161CE5">
      <w:pPr>
        <w:pStyle w:val="NoSpacing"/>
        <w:rPr>
          <w:rFonts w:ascii="Arial" w:hAnsi="Arial" w:cs="Arial"/>
          <w:sz w:val="20"/>
          <w:szCs w:val="20"/>
        </w:rPr>
      </w:pPr>
    </w:p>
    <w:p w:rsidR="00E74C64" w:rsidRPr="00731783" w:rsidRDefault="00E74C64" w:rsidP="00E74C64">
      <w:pPr>
        <w:pStyle w:val="NoSpacing"/>
        <w:jc w:val="cente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8DF8D"/>
        <w:tblLook w:val="04A0" w:firstRow="1" w:lastRow="0" w:firstColumn="1" w:lastColumn="0" w:noHBand="0" w:noVBand="1"/>
      </w:tblPr>
      <w:tblGrid>
        <w:gridCol w:w="9016"/>
      </w:tblGrid>
      <w:tr w:rsidR="00E74C64" w:rsidRPr="00731783" w:rsidTr="00E74C64">
        <w:tc>
          <w:tcPr>
            <w:tcW w:w="9016" w:type="dxa"/>
            <w:shd w:val="clear" w:color="auto" w:fill="F8DF8D"/>
          </w:tcPr>
          <w:p w:rsidR="00E74C64" w:rsidRPr="00AB0A76" w:rsidRDefault="00AB0A76" w:rsidP="00014832">
            <w:pPr>
              <w:pStyle w:val="NoSpacing"/>
              <w:jc w:val="center"/>
              <w:rPr>
                <w:rFonts w:ascii="Swis721 BT" w:hAnsi="Swis721 BT" w:cs="Arial"/>
                <w:b/>
                <w:sz w:val="20"/>
                <w:szCs w:val="20"/>
              </w:rPr>
            </w:pPr>
            <w:r w:rsidRPr="00AB0A76">
              <w:rPr>
                <w:rFonts w:ascii="Swis721 BT" w:hAnsi="Swis721 BT" w:cs="Arial"/>
                <w:b/>
                <w:sz w:val="20"/>
                <w:szCs w:val="20"/>
              </w:rPr>
              <w:t>From the activities your learners have taken part in, which do you feel have been the most useful/beneficial to your school/college curriculum?</w:t>
            </w:r>
          </w:p>
        </w:tc>
      </w:tr>
    </w:tbl>
    <w:p w:rsidR="00E74C64" w:rsidRPr="00731783" w:rsidRDefault="00E74C64" w:rsidP="00E74C64">
      <w:pPr>
        <w:pStyle w:val="NoSpacing"/>
        <w:jc w:val="center"/>
        <w:rPr>
          <w:rFonts w:ascii="Arial" w:hAnsi="Arial" w:cs="Arial"/>
          <w:sz w:val="20"/>
          <w:szCs w:val="20"/>
        </w:rPr>
      </w:pPr>
    </w:p>
    <w:p w:rsidR="00E74C64" w:rsidRPr="006E56F6" w:rsidRDefault="00671A23" w:rsidP="006E56F6">
      <w:pPr>
        <w:pStyle w:val="NoSpacing"/>
        <w:jc w:val="center"/>
        <w:rPr>
          <w:rFonts w:ascii="Arial" w:hAnsi="Arial" w:cs="Arial"/>
          <w:i/>
          <w:sz w:val="20"/>
          <w:szCs w:val="20"/>
        </w:rPr>
      </w:pPr>
      <w:r>
        <w:rPr>
          <w:rFonts w:ascii="Arial" w:hAnsi="Arial" w:cs="Arial"/>
          <w:sz w:val="20"/>
          <w:szCs w:val="20"/>
        </w:rPr>
        <w:t>I feel the most useful sessions have been the workshops based around further and higher education, as for many of our students it has made them consider an alternative to accessing apprenticeships, as this has been a traditional route for the majority of students attending the UTC.</w:t>
      </w:r>
    </w:p>
    <w:p w:rsidR="00E74C64" w:rsidRDefault="00E74C64" w:rsidP="00E74C64">
      <w:pPr>
        <w:pStyle w:val="NoSpacing"/>
        <w:jc w:val="center"/>
        <w:rPr>
          <w:rFonts w:ascii="Arial" w:hAnsi="Arial" w:cs="Arial"/>
          <w:sz w:val="20"/>
          <w:szCs w:val="20"/>
        </w:rPr>
      </w:pPr>
    </w:p>
    <w:p w:rsidR="00E74C64" w:rsidRPr="00731783" w:rsidRDefault="00671A23" w:rsidP="00E74C64">
      <w:pPr>
        <w:pStyle w:val="NoSpacing"/>
        <w:jc w:val="center"/>
        <w:rPr>
          <w:rFonts w:ascii="Arial" w:hAnsi="Arial" w:cs="Arial"/>
          <w:sz w:val="20"/>
          <w:szCs w:val="20"/>
        </w:rPr>
      </w:pPr>
      <w:r>
        <w:rPr>
          <w:rFonts w:ascii="Arial" w:hAnsi="Arial" w:cs="Arial"/>
          <w:sz w:val="20"/>
          <w:szCs w:val="20"/>
        </w:rPr>
        <w:t>In the future, this is an area that we need to develop in terms of links with universities in particular, as the majority of our current focus is towards employer partners.</w:t>
      </w:r>
    </w:p>
    <w:p w:rsidR="00934B46" w:rsidRDefault="00934B46" w:rsidP="00E74C64">
      <w:pPr>
        <w:pStyle w:val="NoSpacing"/>
        <w:jc w:val="center"/>
        <w:rPr>
          <w:rFonts w:ascii="Arial" w:hAnsi="Arial" w:cs="Arial"/>
          <w:sz w:val="20"/>
          <w:szCs w:val="20"/>
        </w:rPr>
      </w:pPr>
    </w:p>
    <w:p w:rsidR="00671A23" w:rsidRPr="00731783" w:rsidRDefault="00671A23" w:rsidP="00E74C64">
      <w:pPr>
        <w:pStyle w:val="NoSpacing"/>
        <w:jc w:val="cente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CB4E5"/>
        <w:tblLook w:val="04A0" w:firstRow="1" w:lastRow="0" w:firstColumn="1" w:lastColumn="0" w:noHBand="0" w:noVBand="1"/>
      </w:tblPr>
      <w:tblGrid>
        <w:gridCol w:w="9016"/>
      </w:tblGrid>
      <w:tr w:rsidR="00E74C64" w:rsidRPr="00731783" w:rsidTr="00EB18A9">
        <w:tc>
          <w:tcPr>
            <w:tcW w:w="9016" w:type="dxa"/>
            <w:shd w:val="clear" w:color="auto" w:fill="BDD6EE" w:themeFill="accent1" w:themeFillTint="66"/>
          </w:tcPr>
          <w:p w:rsidR="00E74C64" w:rsidRPr="00731783" w:rsidRDefault="006E56F6" w:rsidP="00014832">
            <w:pPr>
              <w:pStyle w:val="NoSpacing"/>
              <w:jc w:val="center"/>
              <w:rPr>
                <w:rFonts w:ascii="Arial" w:hAnsi="Arial" w:cs="Arial"/>
                <w:b/>
                <w:sz w:val="20"/>
                <w:szCs w:val="20"/>
              </w:rPr>
            </w:pPr>
            <w:r>
              <w:rPr>
                <w:rFonts w:ascii="Arial" w:hAnsi="Arial" w:cs="Arial"/>
                <w:b/>
                <w:sz w:val="20"/>
                <w:szCs w:val="20"/>
              </w:rPr>
              <w:t>H</w:t>
            </w:r>
            <w:r w:rsidR="00E74C64" w:rsidRPr="00731783">
              <w:rPr>
                <w:rFonts w:ascii="Arial" w:hAnsi="Arial" w:cs="Arial"/>
                <w:b/>
                <w:sz w:val="20"/>
                <w:szCs w:val="20"/>
              </w:rPr>
              <w:t>as</w:t>
            </w:r>
            <w:r>
              <w:rPr>
                <w:rFonts w:ascii="Arial" w:hAnsi="Arial" w:cs="Arial"/>
                <w:b/>
                <w:sz w:val="20"/>
                <w:szCs w:val="20"/>
              </w:rPr>
              <w:t xml:space="preserve"> taking part in those opportunities</w:t>
            </w:r>
            <w:r w:rsidR="00E74C64" w:rsidRPr="00731783">
              <w:rPr>
                <w:rFonts w:ascii="Arial" w:hAnsi="Arial" w:cs="Arial"/>
                <w:b/>
                <w:sz w:val="20"/>
                <w:szCs w:val="20"/>
              </w:rPr>
              <w:t xml:space="preserve"> impacted </w:t>
            </w:r>
            <w:r w:rsidR="00014832">
              <w:rPr>
                <w:rFonts w:ascii="Arial" w:hAnsi="Arial" w:cs="Arial"/>
                <w:b/>
                <w:sz w:val="20"/>
                <w:szCs w:val="20"/>
              </w:rPr>
              <w:t>learner decision-making</w:t>
            </w:r>
            <w:r w:rsidR="00934B46">
              <w:rPr>
                <w:rFonts w:ascii="Arial" w:hAnsi="Arial" w:cs="Arial"/>
                <w:b/>
                <w:sz w:val="20"/>
                <w:szCs w:val="20"/>
              </w:rPr>
              <w:t xml:space="preserve"> about their</w:t>
            </w:r>
            <w:r w:rsidR="00E74C64" w:rsidRPr="00731783">
              <w:rPr>
                <w:rFonts w:ascii="Arial" w:hAnsi="Arial" w:cs="Arial"/>
                <w:b/>
                <w:sz w:val="20"/>
                <w:szCs w:val="20"/>
              </w:rPr>
              <w:t xml:space="preserve"> future?</w:t>
            </w:r>
          </w:p>
        </w:tc>
      </w:tr>
    </w:tbl>
    <w:p w:rsidR="00671A23" w:rsidRDefault="00671A23" w:rsidP="00E74C64">
      <w:pPr>
        <w:pStyle w:val="NoSpacing"/>
        <w:jc w:val="center"/>
        <w:rPr>
          <w:rFonts w:ascii="Arial" w:hAnsi="Arial" w:cs="Arial"/>
          <w:sz w:val="20"/>
          <w:szCs w:val="20"/>
        </w:rPr>
      </w:pPr>
    </w:p>
    <w:p w:rsidR="00731783" w:rsidRPr="006E56F6" w:rsidRDefault="00671A23" w:rsidP="00E74C64">
      <w:pPr>
        <w:pStyle w:val="NoSpacing"/>
        <w:jc w:val="center"/>
        <w:rPr>
          <w:rFonts w:ascii="Arial" w:hAnsi="Arial" w:cs="Arial"/>
          <w:i/>
          <w:sz w:val="20"/>
          <w:szCs w:val="20"/>
        </w:rPr>
      </w:pPr>
      <w:r>
        <w:rPr>
          <w:rFonts w:ascii="Arial" w:hAnsi="Arial" w:cs="Arial"/>
          <w:sz w:val="20"/>
          <w:szCs w:val="20"/>
        </w:rPr>
        <w:t>Yes- In my own year group, it has definitely led to a higher number of students looking to stay on into 6</w:t>
      </w:r>
      <w:r w:rsidRPr="00671A23">
        <w:rPr>
          <w:rFonts w:ascii="Arial" w:hAnsi="Arial" w:cs="Arial"/>
          <w:sz w:val="20"/>
          <w:szCs w:val="20"/>
          <w:vertAlign w:val="superscript"/>
        </w:rPr>
        <w:t>th</w:t>
      </w:r>
      <w:r>
        <w:rPr>
          <w:rFonts w:ascii="Arial" w:hAnsi="Arial" w:cs="Arial"/>
          <w:sz w:val="20"/>
          <w:szCs w:val="20"/>
        </w:rPr>
        <w:t xml:space="preserve"> form than in previous years, with many students interested in keeping a wider range of options available for their future, other than just looking at a direct route to employment.</w:t>
      </w:r>
    </w:p>
    <w:p w:rsidR="00161CE5" w:rsidRDefault="00161CE5" w:rsidP="00E74C64">
      <w:pPr>
        <w:pStyle w:val="NoSpacing"/>
        <w:jc w:val="center"/>
        <w:rPr>
          <w:rFonts w:ascii="Arial" w:hAnsi="Arial" w:cs="Arial"/>
          <w:sz w:val="20"/>
          <w:szCs w:val="20"/>
        </w:rPr>
      </w:pPr>
    </w:p>
    <w:p w:rsidR="00671A23" w:rsidRDefault="00671A23" w:rsidP="00E74C64">
      <w:pPr>
        <w:pStyle w:val="NoSpacing"/>
        <w:jc w:val="center"/>
        <w:rPr>
          <w:rFonts w:ascii="Arial" w:hAnsi="Arial" w:cs="Arial"/>
          <w:sz w:val="20"/>
          <w:szCs w:val="20"/>
        </w:rPr>
      </w:pPr>
    </w:p>
    <w:tbl>
      <w:tblPr>
        <w:tblStyle w:val="TableGrid"/>
        <w:tblpPr w:leftFromText="180" w:rightFromText="180" w:vertAnchor="text" w:horzAnchor="margin" w:tblpY="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8DF8D"/>
        <w:tblLook w:val="04A0" w:firstRow="1" w:lastRow="0" w:firstColumn="1" w:lastColumn="0" w:noHBand="0" w:noVBand="1"/>
      </w:tblPr>
      <w:tblGrid>
        <w:gridCol w:w="9016"/>
      </w:tblGrid>
      <w:tr w:rsidR="00934B46" w:rsidRPr="00731783" w:rsidTr="00934B46">
        <w:tc>
          <w:tcPr>
            <w:tcW w:w="9016" w:type="dxa"/>
            <w:shd w:val="clear" w:color="auto" w:fill="F8DF8D"/>
          </w:tcPr>
          <w:p w:rsidR="00934B46" w:rsidRPr="00731783" w:rsidRDefault="00444334" w:rsidP="00014832">
            <w:pPr>
              <w:pStyle w:val="NoSpacing"/>
              <w:jc w:val="center"/>
              <w:rPr>
                <w:rFonts w:ascii="Arial" w:hAnsi="Arial" w:cs="Arial"/>
                <w:b/>
                <w:sz w:val="20"/>
                <w:szCs w:val="20"/>
              </w:rPr>
            </w:pPr>
            <w:r>
              <w:rPr>
                <w:rFonts w:ascii="Arial" w:hAnsi="Arial" w:cs="Arial"/>
                <w:b/>
                <w:sz w:val="20"/>
                <w:szCs w:val="20"/>
              </w:rPr>
              <w:t>Has being involved in the</w:t>
            </w:r>
            <w:r w:rsidR="00934B46" w:rsidRPr="00731783">
              <w:rPr>
                <w:rFonts w:ascii="Arial" w:hAnsi="Arial" w:cs="Arial"/>
                <w:b/>
                <w:sz w:val="20"/>
                <w:szCs w:val="20"/>
              </w:rPr>
              <w:t xml:space="preserve"> Hello Future </w:t>
            </w:r>
            <w:r w:rsidR="00934B46">
              <w:rPr>
                <w:rFonts w:ascii="Arial" w:hAnsi="Arial" w:cs="Arial"/>
                <w:b/>
                <w:sz w:val="20"/>
                <w:szCs w:val="20"/>
              </w:rPr>
              <w:t>programme had any wider</w:t>
            </w:r>
            <w:r w:rsidR="00014832">
              <w:rPr>
                <w:rFonts w:ascii="Arial" w:hAnsi="Arial" w:cs="Arial"/>
                <w:b/>
                <w:sz w:val="20"/>
                <w:szCs w:val="20"/>
              </w:rPr>
              <w:t xml:space="preserve"> impact</w:t>
            </w:r>
            <w:r w:rsidR="00934B46">
              <w:rPr>
                <w:rFonts w:ascii="Arial" w:hAnsi="Arial" w:cs="Arial"/>
                <w:b/>
                <w:sz w:val="20"/>
                <w:szCs w:val="20"/>
              </w:rPr>
              <w:t xml:space="preserve"> on your school or college</w:t>
            </w:r>
            <w:r w:rsidR="00934B46" w:rsidRPr="00731783">
              <w:rPr>
                <w:rFonts w:ascii="Arial" w:hAnsi="Arial" w:cs="Arial"/>
                <w:b/>
                <w:sz w:val="20"/>
                <w:szCs w:val="20"/>
              </w:rPr>
              <w:t>?</w:t>
            </w:r>
          </w:p>
        </w:tc>
      </w:tr>
    </w:tbl>
    <w:p w:rsidR="00731783" w:rsidRDefault="00731783" w:rsidP="00E74C64">
      <w:pPr>
        <w:pStyle w:val="NoSpacing"/>
        <w:jc w:val="center"/>
        <w:rPr>
          <w:rFonts w:ascii="Arial" w:hAnsi="Arial" w:cs="Arial"/>
          <w:sz w:val="20"/>
          <w:szCs w:val="20"/>
        </w:rPr>
      </w:pPr>
    </w:p>
    <w:p w:rsidR="00731783" w:rsidRDefault="00731783" w:rsidP="006E56F6">
      <w:pPr>
        <w:pStyle w:val="NoSpacing"/>
        <w:rPr>
          <w:rFonts w:ascii="Arial" w:hAnsi="Arial" w:cs="Arial"/>
          <w:sz w:val="20"/>
          <w:szCs w:val="20"/>
        </w:rPr>
      </w:pPr>
    </w:p>
    <w:p w:rsidR="00731783" w:rsidRDefault="00671A23" w:rsidP="00E74C64">
      <w:pPr>
        <w:pStyle w:val="NoSpacing"/>
        <w:jc w:val="center"/>
        <w:rPr>
          <w:rFonts w:ascii="Arial" w:hAnsi="Arial" w:cs="Arial"/>
          <w:sz w:val="20"/>
          <w:szCs w:val="20"/>
        </w:rPr>
      </w:pPr>
      <w:r>
        <w:rPr>
          <w:rFonts w:ascii="Arial" w:hAnsi="Arial" w:cs="Arial"/>
          <w:i/>
          <w:sz w:val="20"/>
          <w:szCs w:val="20"/>
        </w:rPr>
        <w:lastRenderedPageBreak/>
        <w:t>Yes- In general, by having Hello Futures assemblies, mentoring and workshops, it has led to a wider discussion between students about what they want to do next, possibly raising ambitions in some students or just opening the door to new ideas.</w:t>
      </w:r>
    </w:p>
    <w:p w:rsidR="00161CE5" w:rsidRDefault="00161CE5" w:rsidP="00E74C64">
      <w:pPr>
        <w:pStyle w:val="NoSpacing"/>
        <w:jc w:val="center"/>
        <w:rPr>
          <w:rFonts w:ascii="Arial" w:hAnsi="Arial" w:cs="Arial"/>
          <w:sz w:val="20"/>
          <w:szCs w:val="20"/>
        </w:rPr>
      </w:pPr>
    </w:p>
    <w:p w:rsidR="00731783" w:rsidRDefault="00731783" w:rsidP="00E74C64">
      <w:pPr>
        <w:pStyle w:val="NoSpacing"/>
        <w:jc w:val="center"/>
        <w:rPr>
          <w:rFonts w:ascii="Arial" w:hAnsi="Arial" w:cs="Arial"/>
          <w:sz w:val="20"/>
          <w:szCs w:val="20"/>
        </w:rPr>
      </w:pPr>
    </w:p>
    <w:tbl>
      <w:tblPr>
        <w:tblStyle w:val="TableGrid"/>
        <w:tblpPr w:leftFromText="180" w:rightFromText="180" w:vertAnchor="text" w:horzAnchor="margin" w:tblpY="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016"/>
      </w:tblGrid>
      <w:tr w:rsidR="00934B46" w:rsidRPr="00731783" w:rsidTr="00161CE5">
        <w:tc>
          <w:tcPr>
            <w:tcW w:w="9016" w:type="dxa"/>
            <w:shd w:val="clear" w:color="auto" w:fill="9CC2E5" w:themeFill="accent1" w:themeFillTint="99"/>
          </w:tcPr>
          <w:p w:rsidR="00934B46" w:rsidRPr="00731783" w:rsidRDefault="00934B46" w:rsidP="00934B46">
            <w:pPr>
              <w:pStyle w:val="NoSpacing"/>
              <w:jc w:val="center"/>
              <w:rPr>
                <w:rFonts w:ascii="Arial" w:hAnsi="Arial" w:cs="Arial"/>
                <w:b/>
                <w:sz w:val="20"/>
                <w:szCs w:val="20"/>
              </w:rPr>
            </w:pPr>
            <w:r>
              <w:rPr>
                <w:rFonts w:ascii="Arial" w:hAnsi="Arial" w:cs="Arial"/>
                <w:b/>
                <w:sz w:val="20"/>
                <w:szCs w:val="20"/>
              </w:rPr>
              <w:t>D</w:t>
            </w:r>
            <w:r w:rsidRPr="00731783">
              <w:rPr>
                <w:rFonts w:ascii="Arial" w:hAnsi="Arial" w:cs="Arial"/>
                <w:b/>
                <w:sz w:val="20"/>
                <w:szCs w:val="20"/>
              </w:rPr>
              <w:t>o you feel it’s important to have programmes like Hello Future working in Cumbria?</w:t>
            </w:r>
          </w:p>
        </w:tc>
      </w:tr>
    </w:tbl>
    <w:p w:rsidR="006E56F6" w:rsidRDefault="006E56F6" w:rsidP="00E74C64">
      <w:pPr>
        <w:pStyle w:val="NoSpacing"/>
        <w:jc w:val="center"/>
        <w:rPr>
          <w:rFonts w:ascii="Arial" w:hAnsi="Arial" w:cs="Arial"/>
          <w:sz w:val="20"/>
          <w:szCs w:val="20"/>
        </w:rPr>
      </w:pPr>
    </w:p>
    <w:p w:rsidR="006E56F6" w:rsidRPr="00FA1A34" w:rsidRDefault="00FA1A34" w:rsidP="00FA1A34">
      <w:pPr>
        <w:pStyle w:val="NoSpacing"/>
        <w:jc w:val="center"/>
        <w:rPr>
          <w:rFonts w:ascii="Arial" w:hAnsi="Arial" w:cs="Arial"/>
          <w:i/>
          <w:sz w:val="20"/>
          <w:szCs w:val="20"/>
        </w:rPr>
      </w:pPr>
      <w:r>
        <w:rPr>
          <w:rFonts w:ascii="Arial" w:hAnsi="Arial" w:cs="Arial"/>
          <w:sz w:val="20"/>
          <w:szCs w:val="20"/>
        </w:rPr>
        <w:t>Yes- Cumbria is unique in terms of its employment history and the limited number of options available for employment in the future, this certainly lowers aspirations in the area, which is not helped by limited facilities and resources across the region. So any scheme that offers students insights into alternative careers or education and in turn raises aspirations is vitally important.</w:t>
      </w:r>
    </w:p>
    <w:p w:rsidR="00D96EC4" w:rsidRDefault="00D96EC4" w:rsidP="00E74C64">
      <w:pPr>
        <w:pStyle w:val="NoSpacing"/>
        <w:jc w:val="center"/>
        <w:rPr>
          <w:rFonts w:ascii="Arial" w:hAnsi="Arial" w:cs="Arial"/>
          <w:sz w:val="20"/>
          <w:szCs w:val="20"/>
        </w:rPr>
      </w:pPr>
    </w:p>
    <w:tbl>
      <w:tblPr>
        <w:tblStyle w:val="TableGrid"/>
        <w:tblpPr w:leftFromText="180" w:rightFromText="180" w:vertAnchor="text" w:horzAnchor="margin" w:tblpY="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599" w:themeFill="accent4" w:themeFillTint="66"/>
        <w:tblLook w:val="04A0" w:firstRow="1" w:lastRow="0" w:firstColumn="1" w:lastColumn="0" w:noHBand="0" w:noVBand="1"/>
      </w:tblPr>
      <w:tblGrid>
        <w:gridCol w:w="9016"/>
      </w:tblGrid>
      <w:tr w:rsidR="00161CE5" w:rsidRPr="00731783" w:rsidTr="00161CE5">
        <w:tc>
          <w:tcPr>
            <w:tcW w:w="9016" w:type="dxa"/>
            <w:shd w:val="clear" w:color="auto" w:fill="FFE599" w:themeFill="accent4" w:themeFillTint="66"/>
          </w:tcPr>
          <w:p w:rsidR="00161CE5" w:rsidRPr="00731783" w:rsidRDefault="00161CE5" w:rsidP="00161CE5">
            <w:pPr>
              <w:jc w:val="center"/>
              <w:rPr>
                <w:rFonts w:ascii="Arial" w:hAnsi="Arial" w:cs="Arial"/>
                <w:b/>
                <w:sz w:val="20"/>
                <w:szCs w:val="20"/>
              </w:rPr>
            </w:pPr>
            <w:r w:rsidRPr="00161CE5">
              <w:rPr>
                <w:rFonts w:ascii="Arial" w:hAnsi="Arial" w:cs="Arial"/>
                <w:b/>
                <w:sz w:val="20"/>
                <w:szCs w:val="20"/>
              </w:rPr>
              <w:t>What do you consider to be the main attributes that would make a Cumbrian learners successful at HE/Degree Apprenticeships?</w:t>
            </w:r>
          </w:p>
        </w:tc>
      </w:tr>
    </w:tbl>
    <w:p w:rsidR="00D96EC4" w:rsidRDefault="00D96EC4" w:rsidP="00E74C64">
      <w:pPr>
        <w:pStyle w:val="NoSpacing"/>
        <w:jc w:val="center"/>
        <w:rPr>
          <w:rFonts w:ascii="Arial" w:hAnsi="Arial" w:cs="Arial"/>
          <w:sz w:val="20"/>
          <w:szCs w:val="20"/>
        </w:rPr>
      </w:pPr>
    </w:p>
    <w:p w:rsidR="00161CE5" w:rsidRDefault="00161CE5" w:rsidP="00E74C64">
      <w:pPr>
        <w:pStyle w:val="NoSpacing"/>
        <w:jc w:val="center"/>
        <w:rPr>
          <w:rFonts w:ascii="Arial" w:hAnsi="Arial" w:cs="Arial"/>
          <w:sz w:val="20"/>
          <w:szCs w:val="20"/>
        </w:rPr>
      </w:pPr>
    </w:p>
    <w:p w:rsidR="00161CE5" w:rsidRDefault="00FA1A34" w:rsidP="00E74C64">
      <w:pPr>
        <w:pStyle w:val="NoSpacing"/>
        <w:jc w:val="center"/>
        <w:rPr>
          <w:rFonts w:ascii="Arial" w:hAnsi="Arial" w:cs="Arial"/>
          <w:sz w:val="20"/>
          <w:szCs w:val="20"/>
        </w:rPr>
      </w:pPr>
      <w:r>
        <w:rPr>
          <w:rFonts w:ascii="Arial" w:hAnsi="Arial" w:cs="Arial"/>
          <w:sz w:val="20"/>
          <w:szCs w:val="20"/>
        </w:rPr>
        <w:t>Cumbrian learners are highly resourceful and resilient in there day to day lives, due to a lack of resources in the local area, this would make them ideal candidates for HE/Degree Apprenticeships where there is a need to be able to think independently and show initiative.</w:t>
      </w:r>
    </w:p>
    <w:p w:rsidR="00161CE5" w:rsidRDefault="00161CE5" w:rsidP="00E74C64">
      <w:pPr>
        <w:pStyle w:val="NoSpacing"/>
        <w:jc w:val="center"/>
        <w:rPr>
          <w:rFonts w:ascii="Arial" w:hAnsi="Arial" w:cs="Arial"/>
          <w:sz w:val="20"/>
          <w:szCs w:val="20"/>
        </w:rPr>
      </w:pPr>
    </w:p>
    <w:p w:rsidR="00161CE5" w:rsidRDefault="00161CE5" w:rsidP="00FA1A34">
      <w:pPr>
        <w:pStyle w:val="NoSpacing"/>
        <w:rPr>
          <w:rFonts w:ascii="Arial" w:hAnsi="Arial" w:cs="Arial"/>
          <w:sz w:val="20"/>
          <w:szCs w:val="20"/>
        </w:rPr>
      </w:pPr>
    </w:p>
    <w:tbl>
      <w:tblPr>
        <w:tblStyle w:val="TableGrid"/>
        <w:tblpPr w:leftFromText="180" w:rightFromText="180" w:vertAnchor="text" w:horzAnchor="margin" w:tblpY="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016"/>
      </w:tblGrid>
      <w:tr w:rsidR="00161CE5" w:rsidRPr="00731783" w:rsidTr="003D3EFD">
        <w:tc>
          <w:tcPr>
            <w:tcW w:w="9016" w:type="dxa"/>
            <w:shd w:val="clear" w:color="auto" w:fill="9CC2E5" w:themeFill="accent1" w:themeFillTint="99"/>
          </w:tcPr>
          <w:p w:rsidR="00161CE5" w:rsidRPr="00731783" w:rsidRDefault="00161CE5" w:rsidP="00161CE5">
            <w:pPr>
              <w:jc w:val="center"/>
              <w:rPr>
                <w:rFonts w:ascii="Arial" w:hAnsi="Arial" w:cs="Arial"/>
                <w:b/>
                <w:sz w:val="20"/>
                <w:szCs w:val="20"/>
              </w:rPr>
            </w:pPr>
            <w:r w:rsidRPr="00161CE5">
              <w:rPr>
                <w:rFonts w:ascii="Arial" w:hAnsi="Arial" w:cs="Arial"/>
                <w:b/>
                <w:sz w:val="20"/>
                <w:szCs w:val="20"/>
              </w:rPr>
              <w:t>What do you consider to be the main barriers for Cumbrian learners to progress to HE/Degree Apprenticeships?</w:t>
            </w:r>
          </w:p>
        </w:tc>
      </w:tr>
    </w:tbl>
    <w:p w:rsidR="00161CE5" w:rsidRDefault="00161CE5" w:rsidP="00E74C64">
      <w:pPr>
        <w:pStyle w:val="NoSpacing"/>
        <w:jc w:val="center"/>
        <w:rPr>
          <w:rFonts w:ascii="Arial" w:hAnsi="Arial" w:cs="Arial"/>
          <w:sz w:val="20"/>
          <w:szCs w:val="20"/>
        </w:rPr>
      </w:pPr>
    </w:p>
    <w:p w:rsidR="00161CE5" w:rsidRDefault="00FA1A34" w:rsidP="00E74C64">
      <w:pPr>
        <w:pStyle w:val="NoSpacing"/>
        <w:jc w:val="center"/>
        <w:rPr>
          <w:rFonts w:ascii="Arial" w:hAnsi="Arial" w:cs="Arial"/>
          <w:sz w:val="20"/>
          <w:szCs w:val="20"/>
        </w:rPr>
      </w:pPr>
      <w:r>
        <w:rPr>
          <w:rFonts w:ascii="Arial" w:hAnsi="Arial" w:cs="Arial"/>
          <w:sz w:val="20"/>
          <w:szCs w:val="20"/>
        </w:rPr>
        <w:t>As explained in previous questions, one of the largest barriers are students own aspirations, as well an unwillingness to leave the area to seek employment or education.</w:t>
      </w:r>
    </w:p>
    <w:p w:rsidR="00161CE5" w:rsidRDefault="00161CE5" w:rsidP="00E74C64">
      <w:pPr>
        <w:pStyle w:val="NoSpacing"/>
        <w:jc w:val="center"/>
        <w:rPr>
          <w:rFonts w:ascii="Arial" w:hAnsi="Arial" w:cs="Arial"/>
          <w:sz w:val="20"/>
          <w:szCs w:val="20"/>
        </w:rPr>
      </w:pPr>
    </w:p>
    <w:p w:rsidR="00161CE5" w:rsidRDefault="00161CE5" w:rsidP="00E74C64">
      <w:pPr>
        <w:pStyle w:val="NoSpacing"/>
        <w:jc w:val="center"/>
        <w:rPr>
          <w:rFonts w:ascii="Arial" w:hAnsi="Arial" w:cs="Arial"/>
          <w:sz w:val="20"/>
          <w:szCs w:val="20"/>
        </w:rPr>
      </w:pPr>
    </w:p>
    <w:tbl>
      <w:tblPr>
        <w:tblStyle w:val="TableGrid"/>
        <w:tblpPr w:leftFromText="180" w:rightFromText="180" w:vertAnchor="text" w:horzAnchor="margin" w:tblpY="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599" w:themeFill="accent4" w:themeFillTint="66"/>
        <w:tblLook w:val="04A0" w:firstRow="1" w:lastRow="0" w:firstColumn="1" w:lastColumn="0" w:noHBand="0" w:noVBand="1"/>
      </w:tblPr>
      <w:tblGrid>
        <w:gridCol w:w="9016"/>
      </w:tblGrid>
      <w:tr w:rsidR="00161CE5" w:rsidRPr="00731783" w:rsidTr="00161CE5">
        <w:tc>
          <w:tcPr>
            <w:tcW w:w="9016" w:type="dxa"/>
            <w:shd w:val="clear" w:color="auto" w:fill="FFE599" w:themeFill="accent4" w:themeFillTint="66"/>
          </w:tcPr>
          <w:p w:rsidR="00161CE5" w:rsidRPr="00731783" w:rsidRDefault="00161CE5" w:rsidP="00161CE5">
            <w:pPr>
              <w:pStyle w:val="NoSpacing"/>
              <w:jc w:val="center"/>
              <w:rPr>
                <w:rFonts w:ascii="Arial" w:hAnsi="Arial" w:cs="Arial"/>
                <w:b/>
                <w:sz w:val="20"/>
                <w:szCs w:val="20"/>
              </w:rPr>
            </w:pPr>
            <w:r>
              <w:rPr>
                <w:rFonts w:ascii="Arial" w:hAnsi="Arial" w:cs="Arial"/>
                <w:b/>
                <w:sz w:val="20"/>
                <w:szCs w:val="20"/>
              </w:rPr>
              <w:t xml:space="preserve">What advice would you give to </w:t>
            </w:r>
            <w:r w:rsidRPr="00731783">
              <w:rPr>
                <w:rFonts w:ascii="Arial" w:hAnsi="Arial" w:cs="Arial"/>
                <w:b/>
                <w:sz w:val="20"/>
                <w:szCs w:val="20"/>
              </w:rPr>
              <w:t>young people th</w:t>
            </w:r>
            <w:r>
              <w:rPr>
                <w:rFonts w:ascii="Arial" w:hAnsi="Arial" w:cs="Arial"/>
                <w:b/>
                <w:sz w:val="20"/>
                <w:szCs w:val="20"/>
              </w:rPr>
              <w:t>inking about continuing to higher education/training</w:t>
            </w:r>
            <w:r w:rsidRPr="00731783">
              <w:rPr>
                <w:rFonts w:ascii="Arial" w:hAnsi="Arial" w:cs="Arial"/>
                <w:b/>
                <w:sz w:val="20"/>
                <w:szCs w:val="20"/>
              </w:rPr>
              <w:t>?</w:t>
            </w:r>
          </w:p>
        </w:tc>
      </w:tr>
    </w:tbl>
    <w:p w:rsidR="00161CE5" w:rsidRDefault="00161CE5" w:rsidP="00E74C64">
      <w:pPr>
        <w:pStyle w:val="NoSpacing"/>
        <w:jc w:val="center"/>
        <w:rPr>
          <w:rFonts w:ascii="Arial" w:hAnsi="Arial" w:cs="Arial"/>
          <w:sz w:val="20"/>
          <w:szCs w:val="20"/>
        </w:rPr>
      </w:pPr>
    </w:p>
    <w:p w:rsidR="00161CE5" w:rsidRDefault="00161CE5" w:rsidP="00E74C64">
      <w:pPr>
        <w:pStyle w:val="NoSpacing"/>
        <w:jc w:val="center"/>
        <w:rPr>
          <w:rFonts w:ascii="Arial" w:hAnsi="Arial" w:cs="Arial"/>
          <w:sz w:val="20"/>
          <w:szCs w:val="20"/>
        </w:rPr>
      </w:pPr>
    </w:p>
    <w:p w:rsidR="00C70A00" w:rsidRDefault="00457FEE" w:rsidP="00457FEE">
      <w:pPr>
        <w:pStyle w:val="NoSpacing"/>
        <w:rPr>
          <w:rFonts w:ascii="Arial" w:hAnsi="Arial" w:cs="Arial"/>
          <w:sz w:val="20"/>
          <w:szCs w:val="20"/>
        </w:rPr>
      </w:pPr>
      <w:r>
        <w:rPr>
          <w:rFonts w:ascii="Arial" w:hAnsi="Arial" w:cs="Arial"/>
          <w:sz w:val="20"/>
          <w:szCs w:val="20"/>
        </w:rPr>
        <w:t>Don’t listen to wait your peers are saying, go out and find out what it is really like for yourself, visit colleges and universities, go to open days, form your own opinion. Most importantly, don’t sell yourself too cheaply, by being tempted by the money of an lower level apprenticeship, just because your friend is getting paid and loves the money, you have your whole life ahead of your to earn money, make sure it is by doing something you really want to do.</w:t>
      </w:r>
    </w:p>
    <w:p w:rsidR="00C70A00" w:rsidRDefault="00C70A00" w:rsidP="00E74C64">
      <w:pPr>
        <w:pStyle w:val="NoSpacing"/>
        <w:jc w:val="center"/>
        <w:rPr>
          <w:rFonts w:ascii="Arial" w:hAnsi="Arial" w:cs="Arial"/>
          <w:sz w:val="20"/>
          <w:szCs w:val="20"/>
        </w:rPr>
      </w:pPr>
    </w:p>
    <w:tbl>
      <w:tblPr>
        <w:tblStyle w:val="TableGrid"/>
        <w:tblpPr w:leftFromText="180" w:rightFromText="180" w:vertAnchor="text" w:horzAnchor="margin" w:tblpY="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016"/>
      </w:tblGrid>
      <w:tr w:rsidR="00C70A00" w:rsidRPr="00731783" w:rsidTr="00161CE5">
        <w:tc>
          <w:tcPr>
            <w:tcW w:w="9016" w:type="dxa"/>
            <w:shd w:val="clear" w:color="auto" w:fill="9CC2E5" w:themeFill="accent1" w:themeFillTint="99"/>
          </w:tcPr>
          <w:p w:rsidR="00C70A00" w:rsidRPr="00731783" w:rsidRDefault="00C70A00" w:rsidP="00C70A00">
            <w:pPr>
              <w:pStyle w:val="NoSpacing"/>
              <w:jc w:val="center"/>
              <w:rPr>
                <w:rFonts w:ascii="Arial" w:hAnsi="Arial" w:cs="Arial"/>
                <w:b/>
                <w:sz w:val="20"/>
                <w:szCs w:val="20"/>
              </w:rPr>
            </w:pPr>
            <w:r>
              <w:rPr>
                <w:rFonts w:ascii="Arial" w:hAnsi="Arial" w:cs="Arial"/>
                <w:b/>
                <w:sz w:val="20"/>
                <w:szCs w:val="20"/>
              </w:rPr>
              <w:t xml:space="preserve">Please use this space to add additional commentary about the relationship between your school/college and the Hello Future programme so we can best demonstrate the usefulness of the programme to our Cumbrian community. </w:t>
            </w:r>
          </w:p>
        </w:tc>
      </w:tr>
    </w:tbl>
    <w:p w:rsidR="00C70A00" w:rsidRDefault="00C70A00" w:rsidP="00E74C64">
      <w:pPr>
        <w:pStyle w:val="NoSpacing"/>
        <w:jc w:val="center"/>
        <w:rPr>
          <w:rFonts w:ascii="Arial" w:hAnsi="Arial" w:cs="Arial"/>
          <w:sz w:val="20"/>
          <w:szCs w:val="20"/>
        </w:rPr>
      </w:pPr>
    </w:p>
    <w:p w:rsidR="00D96EC4" w:rsidRDefault="00D96EC4" w:rsidP="00E74C64">
      <w:pPr>
        <w:pStyle w:val="NoSpacing"/>
        <w:jc w:val="center"/>
        <w:rPr>
          <w:rFonts w:ascii="Arial" w:hAnsi="Arial" w:cs="Arial"/>
          <w:sz w:val="20"/>
          <w:szCs w:val="20"/>
        </w:rPr>
      </w:pPr>
    </w:p>
    <w:p w:rsidR="00D96EC4" w:rsidRDefault="00457FEE" w:rsidP="00E74C64">
      <w:pPr>
        <w:pStyle w:val="NoSpacing"/>
        <w:jc w:val="center"/>
        <w:rPr>
          <w:rFonts w:ascii="Arial" w:hAnsi="Arial" w:cs="Arial"/>
          <w:sz w:val="20"/>
          <w:szCs w:val="20"/>
        </w:rPr>
      </w:pPr>
      <w:r>
        <w:rPr>
          <w:rFonts w:ascii="Arial" w:hAnsi="Arial" w:cs="Arial"/>
          <w:sz w:val="20"/>
          <w:szCs w:val="20"/>
        </w:rPr>
        <w:t>The biggest asset is Hello Futures ability to be flexible, they do not offer a one size fits all package, it is tailored to the needs of the school and most importantly the needs of the students.</w:t>
      </w:r>
    </w:p>
    <w:p w:rsidR="00D96EC4" w:rsidRDefault="00D96EC4" w:rsidP="00E74C64">
      <w:pPr>
        <w:pStyle w:val="NoSpacing"/>
        <w:jc w:val="center"/>
        <w:rPr>
          <w:rFonts w:ascii="Arial" w:hAnsi="Arial" w:cs="Arial"/>
          <w:sz w:val="20"/>
          <w:szCs w:val="20"/>
        </w:rPr>
      </w:pPr>
    </w:p>
    <w:p w:rsidR="00C70A00" w:rsidRDefault="00C70A00" w:rsidP="00E74C64">
      <w:pPr>
        <w:pStyle w:val="NoSpacing"/>
        <w:jc w:val="center"/>
        <w:rPr>
          <w:rFonts w:ascii="Arial" w:hAnsi="Arial" w:cs="Arial"/>
          <w:sz w:val="20"/>
          <w:szCs w:val="20"/>
        </w:rPr>
      </w:pPr>
    </w:p>
    <w:p w:rsidR="00161CE5" w:rsidRDefault="00161CE5" w:rsidP="00E74C64">
      <w:pPr>
        <w:pStyle w:val="NoSpacing"/>
        <w:jc w:val="center"/>
        <w:rPr>
          <w:rFonts w:ascii="Arial" w:hAnsi="Arial" w:cs="Arial"/>
          <w:sz w:val="20"/>
          <w:szCs w:val="20"/>
        </w:rPr>
      </w:pPr>
    </w:p>
    <w:p w:rsidR="00EE2029" w:rsidRDefault="00EE2029" w:rsidP="00E74C64">
      <w:pPr>
        <w:pStyle w:val="NoSpacing"/>
        <w:jc w:val="center"/>
        <w:rPr>
          <w:rFonts w:ascii="Arial" w:hAnsi="Arial" w:cs="Arial"/>
          <w:sz w:val="20"/>
          <w:szCs w:val="20"/>
        </w:rPr>
      </w:pPr>
    </w:p>
    <w:p w:rsidR="00C70A00" w:rsidRDefault="00C70A00" w:rsidP="00E74C64">
      <w:pPr>
        <w:pStyle w:val="NoSpacing"/>
        <w:jc w:val="center"/>
        <w:rPr>
          <w:rFonts w:ascii="Arial" w:hAnsi="Arial" w:cs="Arial"/>
          <w:sz w:val="20"/>
          <w:szCs w:val="20"/>
        </w:rPr>
      </w:pPr>
      <w:r>
        <w:rPr>
          <w:rFonts w:ascii="Arial" w:hAnsi="Arial" w:cs="Arial"/>
          <w:sz w:val="20"/>
          <w:szCs w:val="20"/>
        </w:rPr>
        <w:t>--------------------------------------------------------------------------------------------------------</w:t>
      </w:r>
    </w:p>
    <w:p w:rsidR="00D96EC4" w:rsidRPr="00C70A00" w:rsidRDefault="00D96EC4" w:rsidP="00E74C64">
      <w:pPr>
        <w:pStyle w:val="NoSpacing"/>
        <w:jc w:val="center"/>
        <w:rPr>
          <w:rFonts w:ascii="Arial" w:hAnsi="Arial" w:cs="Arial"/>
          <w:szCs w:val="20"/>
        </w:rPr>
      </w:pPr>
    </w:p>
    <w:p w:rsidR="00D96EC4" w:rsidRPr="007033DD" w:rsidRDefault="00161CE5" w:rsidP="00D96EC4">
      <w:pPr>
        <w:rPr>
          <w:rFonts w:ascii="Swis721 BT" w:hAnsi="Swis721 BT"/>
          <w:i/>
          <w:color w:val="FF0000"/>
          <w:sz w:val="24"/>
        </w:rPr>
      </w:pPr>
      <w:r>
        <w:rPr>
          <w:rFonts w:ascii="Swis721 BT" w:hAnsi="Swis721 BT"/>
          <w:i/>
          <w:sz w:val="24"/>
        </w:rPr>
        <w:t xml:space="preserve">Please </w:t>
      </w:r>
      <w:r w:rsidRPr="00C70A00">
        <w:rPr>
          <w:rFonts w:ascii="Swis721 BT" w:hAnsi="Swis721 BT"/>
          <w:i/>
          <w:sz w:val="24"/>
        </w:rPr>
        <w:t>attach</w:t>
      </w:r>
      <w:r w:rsidR="00D96EC4" w:rsidRPr="00C70A00">
        <w:rPr>
          <w:rFonts w:ascii="Swis721 BT" w:hAnsi="Swis721 BT"/>
          <w:i/>
          <w:sz w:val="24"/>
        </w:rPr>
        <w:t xml:space="preserve"> a </w:t>
      </w:r>
      <w:r>
        <w:rPr>
          <w:rFonts w:ascii="Swis721 BT" w:hAnsi="Swis721 BT"/>
          <w:i/>
          <w:sz w:val="24"/>
        </w:rPr>
        <w:t xml:space="preserve">professional photo of yourself </w:t>
      </w:r>
      <w:r w:rsidR="00AB0A76" w:rsidRPr="00AB0A76">
        <w:rPr>
          <w:rFonts w:ascii="Swis721 BT" w:hAnsi="Swis721 BT"/>
          <w:i/>
          <w:sz w:val="24"/>
        </w:rPr>
        <w:t>JPEG (41KB) or PNG (86KB)</w:t>
      </w:r>
      <w:r w:rsidR="00AB0A76">
        <w:rPr>
          <w:rFonts w:ascii="Swis721 BT" w:hAnsi="Swis721 BT"/>
          <w:i/>
          <w:color w:val="FF0000"/>
          <w:sz w:val="24"/>
        </w:rPr>
        <w:t xml:space="preserve"> </w:t>
      </w:r>
      <w:r>
        <w:rPr>
          <w:rFonts w:ascii="Swis721 BT" w:hAnsi="Swis721 BT"/>
          <w:i/>
          <w:sz w:val="24"/>
        </w:rPr>
        <w:t>plus</w:t>
      </w:r>
      <w:r w:rsidR="00D96EC4" w:rsidRPr="00C70A00">
        <w:rPr>
          <w:rFonts w:ascii="Swis721 BT" w:hAnsi="Swis721 BT"/>
          <w:i/>
          <w:sz w:val="24"/>
        </w:rPr>
        <w:t xml:space="preserve"> your current school or college logo and sign the consent below. </w:t>
      </w:r>
    </w:p>
    <w:p w:rsidR="00D96EC4" w:rsidRPr="00C70A00" w:rsidRDefault="00D96EC4" w:rsidP="00D96EC4">
      <w:pPr>
        <w:rPr>
          <w:rFonts w:ascii="Swis721 BT" w:hAnsi="Swis721 BT"/>
          <w:i/>
        </w:rPr>
      </w:pPr>
    </w:p>
    <w:p w:rsidR="00D96EC4" w:rsidRPr="00C70A00" w:rsidRDefault="00D96EC4" w:rsidP="00D96EC4">
      <w:pPr>
        <w:pStyle w:val="Heading3"/>
        <w:jc w:val="center"/>
        <w:rPr>
          <w:rFonts w:ascii="Swis721 BT" w:hAnsi="Swis721 BT" w:cs="Calibri"/>
          <w:sz w:val="28"/>
          <w:szCs w:val="28"/>
        </w:rPr>
      </w:pPr>
      <w:r w:rsidRPr="00C70A00">
        <w:rPr>
          <w:rFonts w:ascii="Swis721 BT" w:hAnsi="Swis721 BT" w:cs="Calibri"/>
          <w:sz w:val="28"/>
          <w:szCs w:val="28"/>
        </w:rPr>
        <w:t xml:space="preserve">Permission to use images and text </w:t>
      </w:r>
    </w:p>
    <w:p w:rsidR="00D96EC4" w:rsidRPr="00C70A00" w:rsidRDefault="00D96EC4" w:rsidP="00D96EC4">
      <w:pPr>
        <w:rPr>
          <w:rStyle w:val="normaltextrun"/>
          <w:rFonts w:ascii="Swis721 BT" w:hAnsi="Swis721 BT" w:cs="Calibri"/>
          <w:color w:val="000000"/>
          <w:shd w:val="clear" w:color="auto" w:fill="FFFFFF"/>
        </w:rPr>
      </w:pPr>
    </w:p>
    <w:p w:rsidR="00D96EC4" w:rsidRPr="00C70A00" w:rsidRDefault="00457FEE" w:rsidP="00D96EC4">
      <w:pPr>
        <w:rPr>
          <w:rFonts w:ascii="Swis721 BT" w:hAnsi="Swis721 BT" w:cs="Calibri"/>
          <w:color w:val="000000"/>
          <w:shd w:val="clear" w:color="auto" w:fill="FFFFFF"/>
        </w:rPr>
      </w:pPr>
      <w:r>
        <w:rPr>
          <w:rStyle w:val="normaltextrun"/>
          <w:rFonts w:ascii="Swis721 BT" w:hAnsi="Swis721 BT" w:cs="Calibri"/>
          <w:color w:val="000000"/>
          <w:shd w:val="clear" w:color="auto" w:fill="FFFFFF"/>
        </w:rPr>
        <w:lastRenderedPageBreak/>
        <w:t>I Rob Phizacklea</w:t>
      </w:r>
      <w:r w:rsidR="00D96EC4" w:rsidRPr="00C70A00">
        <w:rPr>
          <w:rStyle w:val="normaltextrun"/>
          <w:rFonts w:ascii="Swis721 BT" w:hAnsi="Swis721 BT" w:cs="Calibri"/>
          <w:color w:val="000000"/>
          <w:shd w:val="clear" w:color="auto" w:fill="FFFFFF"/>
        </w:rPr>
        <w:t>, give Hello Future and its Partners permission to take photos/film and/or comments of/from me for promotional purposes. Including without limitation, these images may appear on websites, email newsletters, social media, and printed materials (including leaflets, posters and adverts) in materials sent out to the media, and/or in reports and general marketing. We will not include any personal email addresses, postal addresses and/or telephone numbers on our website or in printed publications. Please note that websites can be seen throughout the world, and not just in the United Kingdom, where UK law applies.</w:t>
      </w:r>
      <w:r w:rsidR="00D96EC4" w:rsidRPr="00C70A00">
        <w:rPr>
          <w:rStyle w:val="eop"/>
          <w:rFonts w:ascii="Swis721 BT" w:hAnsi="Swis721 BT" w:cs="Calibri"/>
          <w:color w:val="000000"/>
          <w:shd w:val="clear" w:color="auto" w:fill="FFFFFF"/>
        </w:rPr>
        <w:t> </w:t>
      </w:r>
    </w:p>
    <w:p w:rsidR="00D96EC4" w:rsidRPr="00C70A00" w:rsidRDefault="00D96EC4" w:rsidP="00D96EC4">
      <w:pPr>
        <w:rPr>
          <w:rFonts w:ascii="Swis721 BT" w:hAnsi="Swis721 BT" w:cs="Calibri"/>
        </w:rPr>
      </w:pPr>
      <w:r w:rsidRPr="00C70A00">
        <w:rPr>
          <w:rFonts w:ascii="Swis721 BT" w:hAnsi="Swis721 BT" w:cs="Calibri"/>
        </w:rPr>
        <w:t>Signature): ___</w:t>
      </w:r>
      <w:r w:rsidR="00457FEE" w:rsidRPr="00457FEE">
        <w:rPr>
          <w:rFonts w:ascii="Swis721 BT" w:hAnsi="Swis721 BT" w:cs="Calibri"/>
          <w:i/>
        </w:rPr>
        <w:t>R. Phizacklea</w:t>
      </w:r>
      <w:r w:rsidRPr="00457FEE">
        <w:rPr>
          <w:rFonts w:ascii="Swis721 BT" w:hAnsi="Swis721 BT" w:cs="Calibri"/>
          <w:i/>
        </w:rPr>
        <w:t xml:space="preserve">______________________ </w:t>
      </w:r>
      <w:r w:rsidRPr="00C70A00">
        <w:rPr>
          <w:rFonts w:ascii="Swis721 BT" w:hAnsi="Swis721 BT" w:cs="Calibri"/>
        </w:rPr>
        <w:t xml:space="preserve">______________________        </w:t>
      </w:r>
    </w:p>
    <w:p w:rsidR="00D96EC4" w:rsidRPr="00C70A00" w:rsidRDefault="00D96EC4" w:rsidP="00D96EC4">
      <w:pPr>
        <w:rPr>
          <w:rFonts w:ascii="Swis721 BT" w:hAnsi="Swis721 BT" w:cs="Calibri"/>
        </w:rPr>
      </w:pPr>
    </w:p>
    <w:p w:rsidR="00D96EC4" w:rsidRPr="00C70A00" w:rsidRDefault="00D96EC4" w:rsidP="00D96EC4">
      <w:pPr>
        <w:rPr>
          <w:rFonts w:ascii="Swis721 BT" w:hAnsi="Swis721 BT" w:cs="Calibri"/>
        </w:rPr>
      </w:pPr>
      <w:proofErr w:type="gramStart"/>
      <w:r w:rsidRPr="00C70A00">
        <w:rPr>
          <w:rFonts w:ascii="Swis721 BT" w:hAnsi="Swis721 BT" w:cs="Calibri"/>
        </w:rPr>
        <w:t>Date:_</w:t>
      </w:r>
      <w:proofErr w:type="gramEnd"/>
      <w:r w:rsidRPr="00C70A00">
        <w:rPr>
          <w:rFonts w:ascii="Swis721 BT" w:hAnsi="Swis721 BT" w:cs="Calibri"/>
        </w:rPr>
        <w:t>______</w:t>
      </w:r>
      <w:r w:rsidR="00457FEE" w:rsidRPr="00457FEE">
        <w:rPr>
          <w:rFonts w:ascii="Swis721 BT" w:hAnsi="Swis721 BT" w:cs="Calibri"/>
          <w:i/>
        </w:rPr>
        <w:t>24/6/20</w:t>
      </w:r>
      <w:r w:rsidRPr="00C70A00">
        <w:rPr>
          <w:rFonts w:ascii="Swis721 BT" w:hAnsi="Swis721 BT" w:cs="Calibri"/>
        </w:rPr>
        <w:t>_________ ___________________________________</w:t>
      </w:r>
    </w:p>
    <w:p w:rsidR="00D96EC4" w:rsidRDefault="00890804" w:rsidP="00D96EC4">
      <w:pPr>
        <w:pStyle w:val="NoSpacing"/>
        <w:rPr>
          <w:rFonts w:ascii="Arial" w:hAnsi="Arial" w:cs="Arial"/>
          <w:sz w:val="20"/>
          <w:szCs w:val="20"/>
        </w:rPr>
      </w:pPr>
      <w:r>
        <w:rPr>
          <w:noProof/>
          <w:lang w:eastAsia="en-GB"/>
        </w:rPr>
        <w:drawing>
          <wp:inline distT="0" distB="0" distL="0" distR="0" wp14:anchorId="09F66CD6" wp14:editId="726C02EB">
            <wp:extent cx="11430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43000" cy="1219200"/>
                    </a:xfrm>
                    <a:prstGeom prst="rect">
                      <a:avLst/>
                    </a:prstGeom>
                  </pic:spPr>
                </pic:pic>
              </a:graphicData>
            </a:graphic>
          </wp:inline>
        </w:drawing>
      </w:r>
    </w:p>
    <w:p w:rsidR="00890804" w:rsidRDefault="00890804" w:rsidP="00D96EC4">
      <w:pPr>
        <w:pStyle w:val="NoSpacing"/>
        <w:rPr>
          <w:rFonts w:ascii="Arial" w:hAnsi="Arial" w:cs="Arial"/>
          <w:sz w:val="20"/>
          <w:szCs w:val="20"/>
        </w:rPr>
      </w:pPr>
    </w:p>
    <w:p w:rsidR="00890804" w:rsidRPr="00731783" w:rsidRDefault="00890804" w:rsidP="00D96EC4">
      <w:pPr>
        <w:pStyle w:val="NoSpacing"/>
        <w:rPr>
          <w:rFonts w:ascii="Arial" w:hAnsi="Arial" w:cs="Arial"/>
          <w:sz w:val="20"/>
          <w:szCs w:val="20"/>
        </w:rPr>
      </w:pPr>
      <w:r>
        <w:rPr>
          <w:rFonts w:ascii="Arial" w:hAnsi="Arial" w:cs="Arial"/>
          <w:noProof/>
          <w:sz w:val="20"/>
          <w:szCs w:val="20"/>
          <w:lang w:eastAsia="en-GB"/>
        </w:rPr>
        <w:drawing>
          <wp:inline distT="0" distB="0" distL="0" distR="0">
            <wp:extent cx="3105150" cy="8610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UTC &amp; Ofsted logo.PNG"/>
                    <pic:cNvPicPr/>
                  </pic:nvPicPr>
                  <pic:blipFill>
                    <a:blip r:embed="rId12">
                      <a:extLst>
                        <a:ext uri="{28A0092B-C50C-407E-A947-70E740481C1C}">
                          <a14:useLocalDpi xmlns:a14="http://schemas.microsoft.com/office/drawing/2010/main" val="0"/>
                        </a:ext>
                      </a:extLst>
                    </a:blip>
                    <a:stretch>
                      <a:fillRect/>
                    </a:stretch>
                  </pic:blipFill>
                  <pic:spPr>
                    <a:xfrm>
                      <a:off x="0" y="0"/>
                      <a:ext cx="3122784" cy="865979"/>
                    </a:xfrm>
                    <a:prstGeom prst="rect">
                      <a:avLst/>
                    </a:prstGeom>
                  </pic:spPr>
                </pic:pic>
              </a:graphicData>
            </a:graphic>
          </wp:inline>
        </w:drawing>
      </w:r>
      <w:bookmarkStart w:id="0" w:name="_GoBack"/>
      <w:bookmarkEnd w:id="0"/>
    </w:p>
    <w:sectPr w:rsidR="00890804" w:rsidRPr="0073178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0DB" w:rsidRDefault="005A40DB" w:rsidP="00E74C64">
      <w:pPr>
        <w:spacing w:after="0" w:line="240" w:lineRule="auto"/>
      </w:pPr>
      <w:r>
        <w:separator/>
      </w:r>
    </w:p>
  </w:endnote>
  <w:endnote w:type="continuationSeparator" w:id="0">
    <w:p w:rsidR="005A40DB" w:rsidRDefault="005A40DB" w:rsidP="00E74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umpo">
    <w:altName w:val="Times New Roman"/>
    <w:charset w:val="00"/>
    <w:family w:val="auto"/>
    <w:pitch w:val="variable"/>
    <w:sig w:usb0="00000001" w:usb1="00000000" w:usb2="00000000" w:usb3="00000000" w:csb0="00000093" w:csb1="00000000"/>
  </w:font>
  <w:font w:name="Swis721 BT">
    <w:altName w:val="Arial"/>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64" w:rsidRDefault="009D5E73">
    <w:pPr>
      <w:pStyle w:val="Footer"/>
    </w:pPr>
    <w:r>
      <w:rPr>
        <w:noProof/>
        <w:lang w:eastAsia="en-GB"/>
      </w:rPr>
      <w:drawing>
        <wp:anchor distT="0" distB="0" distL="114300" distR="114300" simplePos="0" relativeHeight="251663360" behindDoc="1" locked="0" layoutInCell="1" allowOverlap="1" wp14:anchorId="60EF6283" wp14:editId="5AA32337">
          <wp:simplePos x="0" y="0"/>
          <wp:positionH relativeFrom="column">
            <wp:posOffset>-368135</wp:posOffset>
          </wp:positionH>
          <wp:positionV relativeFrom="paragraph">
            <wp:posOffset>-70947</wp:posOffset>
          </wp:positionV>
          <wp:extent cx="1724025" cy="489585"/>
          <wp:effectExtent l="0" t="0" r="9525" b="5715"/>
          <wp:wrapTight wrapText="bothSides">
            <wp:wrapPolygon edited="0">
              <wp:start x="0" y="0"/>
              <wp:lineTo x="0" y="21012"/>
              <wp:lineTo x="21481" y="21012"/>
              <wp:lineTo x="2148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5711" t="24390" r="67880" b="64027"/>
                  <a:stretch/>
                </pic:blipFill>
                <pic:spPr bwMode="auto">
                  <a:xfrm>
                    <a:off x="0" y="0"/>
                    <a:ext cx="1724025" cy="489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4C64" w:rsidRPr="00E74C64">
      <w:rPr>
        <w:noProof/>
        <w:lang w:eastAsia="en-GB"/>
      </w:rPr>
      <w:drawing>
        <wp:anchor distT="0" distB="0" distL="114300" distR="114300" simplePos="0" relativeHeight="251661312" behindDoc="1" locked="0" layoutInCell="1" allowOverlap="1">
          <wp:simplePos x="0" y="0"/>
          <wp:positionH relativeFrom="page">
            <wp:posOffset>5426710</wp:posOffset>
          </wp:positionH>
          <wp:positionV relativeFrom="paragraph">
            <wp:posOffset>-1345565</wp:posOffset>
          </wp:positionV>
          <wp:extent cx="2134870" cy="1941195"/>
          <wp:effectExtent l="0" t="0" r="0" b="1905"/>
          <wp:wrapTight wrapText="bothSides">
            <wp:wrapPolygon edited="0">
              <wp:start x="18118" y="0"/>
              <wp:lineTo x="11950" y="6783"/>
              <wp:lineTo x="6360" y="8903"/>
              <wp:lineTo x="4626" y="9751"/>
              <wp:lineTo x="0" y="15474"/>
              <wp:lineTo x="0" y="21409"/>
              <wp:lineTo x="21394" y="21409"/>
              <wp:lineTo x="21394" y="2544"/>
              <wp:lineTo x="19274" y="0"/>
              <wp:lineTo x="18118" y="0"/>
            </wp:wrapPolygon>
          </wp:wrapTight>
          <wp:docPr id="1" name="Picture 1" descr="C:\Users\adam.riglar\Desktop\arro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riglar\Desktop\arrow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4870" cy="1941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0DB" w:rsidRDefault="005A40DB" w:rsidP="00E74C64">
      <w:pPr>
        <w:spacing w:after="0" w:line="240" w:lineRule="auto"/>
      </w:pPr>
      <w:r>
        <w:separator/>
      </w:r>
    </w:p>
  </w:footnote>
  <w:footnote w:type="continuationSeparator" w:id="0">
    <w:p w:rsidR="005A40DB" w:rsidRDefault="005A40DB" w:rsidP="00E74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64" w:rsidRDefault="007033DD">
    <w:pPr>
      <w:pStyle w:val="Header"/>
    </w:pPr>
    <w:r w:rsidRPr="007033DD">
      <w:rPr>
        <w:noProof/>
        <w:lang w:eastAsia="en-GB"/>
      </w:rPr>
      <w:drawing>
        <wp:anchor distT="0" distB="0" distL="114300" distR="114300" simplePos="0" relativeHeight="251664384" behindDoc="1" locked="0" layoutInCell="1" allowOverlap="1">
          <wp:simplePos x="0" y="0"/>
          <wp:positionH relativeFrom="column">
            <wp:posOffset>5178756</wp:posOffset>
          </wp:positionH>
          <wp:positionV relativeFrom="paragraph">
            <wp:posOffset>-149479</wp:posOffset>
          </wp:positionV>
          <wp:extent cx="1155802" cy="429427"/>
          <wp:effectExtent l="0" t="0" r="6350" b="8890"/>
          <wp:wrapTight wrapText="bothSides">
            <wp:wrapPolygon edited="0">
              <wp:start x="0" y="0"/>
              <wp:lineTo x="0" y="21089"/>
              <wp:lineTo x="21363" y="21089"/>
              <wp:lineTo x="21363" y="0"/>
              <wp:lineTo x="0" y="0"/>
            </wp:wrapPolygon>
          </wp:wrapTight>
          <wp:docPr id="4" name="Picture 4" descr="C:\Users\adam.riglar\Desktop\Uni_Connect_Programme_logo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riglar\Desktop\Uni_Connect_Programme_logo_rgb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5802" cy="429427"/>
                  </a:xfrm>
                  <a:prstGeom prst="rect">
                    <a:avLst/>
                  </a:prstGeom>
                  <a:noFill/>
                  <a:ln>
                    <a:noFill/>
                  </a:ln>
                </pic:spPr>
              </pic:pic>
            </a:graphicData>
          </a:graphic>
          <wp14:sizeRelH relativeFrom="page">
            <wp14:pctWidth>0</wp14:pctWidth>
          </wp14:sizeRelH>
          <wp14:sizeRelV relativeFrom="page">
            <wp14:pctHeight>0</wp14:pctHeight>
          </wp14:sizeRelV>
        </wp:anchor>
      </w:drawing>
    </w:r>
    <w:r w:rsidR="00731783">
      <w:rPr>
        <w:noProof/>
        <w:lang w:eastAsia="en-GB"/>
      </w:rPr>
      <w:drawing>
        <wp:anchor distT="0" distB="0" distL="114300" distR="114300" simplePos="0" relativeHeight="251659264" behindDoc="1" locked="0" layoutInCell="1" allowOverlap="1" wp14:anchorId="53C1C8D3" wp14:editId="4C4235FF">
          <wp:simplePos x="0" y="0"/>
          <wp:positionH relativeFrom="column">
            <wp:posOffset>-708025</wp:posOffset>
          </wp:positionH>
          <wp:positionV relativeFrom="paragraph">
            <wp:posOffset>-219075</wp:posOffset>
          </wp:positionV>
          <wp:extent cx="1574165" cy="533400"/>
          <wp:effectExtent l="0" t="0" r="6985" b="0"/>
          <wp:wrapTight wrapText="bothSides">
            <wp:wrapPolygon edited="0">
              <wp:start x="0" y="0"/>
              <wp:lineTo x="0" y="20829"/>
              <wp:lineTo x="21434" y="20829"/>
              <wp:lineTo x="21434" y="0"/>
              <wp:lineTo x="0" y="0"/>
            </wp:wrapPolygon>
          </wp:wrapTight>
          <wp:docPr id="3" name="Picture 3" descr="C:\Users\adam.riglar\AppData\Local\Microsoft\Windows\INetCache\Content.Word\Hello Future Master logo (outlined fonts)-01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riglar\AppData\Local\Microsoft\Windows\INetCache\Content.Word\Hello Future Master logo (outlined fonts)-01 (12).jpg"/>
                  <pic:cNvPicPr>
                    <a:picLocks noChangeAspect="1" noChangeArrowheads="1"/>
                  </pic:cNvPicPr>
                </pic:nvPicPr>
                <pic:blipFill>
                  <a:blip r:embed="rId2">
                    <a:extLst>
                      <a:ext uri="{28A0092B-C50C-407E-A947-70E740481C1C}">
                        <a14:useLocalDpi xmlns:a14="http://schemas.microsoft.com/office/drawing/2010/main" val="0"/>
                      </a:ext>
                    </a:extLst>
                  </a:blip>
                  <a:srcRect l="23233" t="30460" r="21432" b="42987"/>
                  <a:stretch>
                    <a:fillRect/>
                  </a:stretch>
                </pic:blipFill>
                <pic:spPr bwMode="auto">
                  <a:xfrm>
                    <a:off x="0" y="0"/>
                    <a:ext cx="1574165"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31C81"/>
    <w:multiLevelType w:val="hybridMultilevel"/>
    <w:tmpl w:val="AD481DBE"/>
    <w:lvl w:ilvl="0" w:tplc="A87624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34900"/>
    <w:multiLevelType w:val="multilevel"/>
    <w:tmpl w:val="9AF2A8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1AB5EBD"/>
    <w:multiLevelType w:val="hybridMultilevel"/>
    <w:tmpl w:val="81344E7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F4745C5"/>
    <w:multiLevelType w:val="hybridMultilevel"/>
    <w:tmpl w:val="AA10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B01488"/>
    <w:multiLevelType w:val="hybridMultilevel"/>
    <w:tmpl w:val="6BE247A0"/>
    <w:lvl w:ilvl="0" w:tplc="AD1A6CE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64"/>
    <w:rsid w:val="00014832"/>
    <w:rsid w:val="000B582B"/>
    <w:rsid w:val="00161CE5"/>
    <w:rsid w:val="001D7046"/>
    <w:rsid w:val="00236BB2"/>
    <w:rsid w:val="00272529"/>
    <w:rsid w:val="002D2DDB"/>
    <w:rsid w:val="00444334"/>
    <w:rsid w:val="00457FEE"/>
    <w:rsid w:val="004D1001"/>
    <w:rsid w:val="00574839"/>
    <w:rsid w:val="005A40DB"/>
    <w:rsid w:val="00634875"/>
    <w:rsid w:val="00671A23"/>
    <w:rsid w:val="006E56F6"/>
    <w:rsid w:val="007033DD"/>
    <w:rsid w:val="00731783"/>
    <w:rsid w:val="00890804"/>
    <w:rsid w:val="00934B46"/>
    <w:rsid w:val="009D5E73"/>
    <w:rsid w:val="00AB0A76"/>
    <w:rsid w:val="00B21D1B"/>
    <w:rsid w:val="00B65485"/>
    <w:rsid w:val="00B83F8F"/>
    <w:rsid w:val="00C70A00"/>
    <w:rsid w:val="00C83287"/>
    <w:rsid w:val="00CB1BEA"/>
    <w:rsid w:val="00D96EC4"/>
    <w:rsid w:val="00DD7CAA"/>
    <w:rsid w:val="00E321B3"/>
    <w:rsid w:val="00E74C64"/>
    <w:rsid w:val="00E87CAC"/>
    <w:rsid w:val="00EB18A9"/>
    <w:rsid w:val="00EE2029"/>
    <w:rsid w:val="00FA1A34"/>
    <w:rsid w:val="00FA6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B8F94B"/>
  <w15:chartTrackingRefBased/>
  <w15:docId w15:val="{5B078642-0D80-4628-9B66-6AB94741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C4"/>
  </w:style>
  <w:style w:type="paragraph" w:styleId="Heading3">
    <w:name w:val="heading 3"/>
    <w:basedOn w:val="Normal"/>
    <w:next w:val="Normal"/>
    <w:link w:val="Heading3Char"/>
    <w:unhideWhenUsed/>
    <w:qFormat/>
    <w:rsid w:val="00D96EC4"/>
    <w:pPr>
      <w:keepNext/>
      <w:numPr>
        <w:ilvl w:val="2"/>
        <w:numId w:val="1"/>
      </w:numPr>
      <w:suppressAutoHyphens/>
      <w:spacing w:before="240" w:after="60" w:line="240" w:lineRule="auto"/>
      <w:outlineLvl w:val="2"/>
    </w:pPr>
    <w:rPr>
      <w:rFonts w:ascii="Arial" w:eastAsia="Times New Roman" w:hAnsi="Arial" w:cs="Arial"/>
      <w:b/>
      <w:bCs/>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C64"/>
  </w:style>
  <w:style w:type="paragraph" w:styleId="Footer">
    <w:name w:val="footer"/>
    <w:basedOn w:val="Normal"/>
    <w:link w:val="FooterChar"/>
    <w:uiPriority w:val="99"/>
    <w:unhideWhenUsed/>
    <w:rsid w:val="00E74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C64"/>
  </w:style>
  <w:style w:type="paragraph" w:styleId="NoSpacing">
    <w:name w:val="No Spacing"/>
    <w:uiPriority w:val="1"/>
    <w:qFormat/>
    <w:rsid w:val="00E74C64"/>
    <w:pPr>
      <w:spacing w:after="0" w:line="240" w:lineRule="auto"/>
    </w:pPr>
  </w:style>
  <w:style w:type="table" w:styleId="TableGrid">
    <w:name w:val="Table Grid"/>
    <w:basedOn w:val="TableNormal"/>
    <w:uiPriority w:val="39"/>
    <w:rsid w:val="00E74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96EC4"/>
    <w:rPr>
      <w:rFonts w:ascii="Arial" w:eastAsia="Times New Roman" w:hAnsi="Arial" w:cs="Arial"/>
      <w:b/>
      <w:bCs/>
      <w:sz w:val="26"/>
      <w:szCs w:val="26"/>
      <w:lang w:val="en-US" w:eastAsia="zh-CN"/>
    </w:rPr>
  </w:style>
  <w:style w:type="character" w:customStyle="1" w:styleId="normaltextrun">
    <w:name w:val="normaltextrun"/>
    <w:rsid w:val="00D96EC4"/>
  </w:style>
  <w:style w:type="character" w:customStyle="1" w:styleId="eop">
    <w:name w:val="eop"/>
    <w:rsid w:val="00D96EC4"/>
  </w:style>
  <w:style w:type="paragraph" w:styleId="BalloonText">
    <w:name w:val="Balloon Text"/>
    <w:basedOn w:val="Normal"/>
    <w:link w:val="BalloonTextChar"/>
    <w:uiPriority w:val="99"/>
    <w:semiHidden/>
    <w:unhideWhenUsed/>
    <w:rsid w:val="00C70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A00"/>
    <w:rPr>
      <w:rFonts w:ascii="Segoe UI" w:hAnsi="Segoe UI" w:cs="Segoe UI"/>
      <w:sz w:val="18"/>
      <w:szCs w:val="18"/>
    </w:rPr>
  </w:style>
  <w:style w:type="paragraph" w:styleId="ListParagraph">
    <w:name w:val="List Paragraph"/>
    <w:basedOn w:val="Normal"/>
    <w:uiPriority w:val="34"/>
    <w:qFormat/>
    <w:rsid w:val="00B83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92494">
      <w:bodyDiv w:val="1"/>
      <w:marLeft w:val="0"/>
      <w:marRight w:val="0"/>
      <w:marTop w:val="0"/>
      <w:marBottom w:val="0"/>
      <w:divBdr>
        <w:top w:val="none" w:sz="0" w:space="0" w:color="auto"/>
        <w:left w:val="none" w:sz="0" w:space="0" w:color="auto"/>
        <w:bottom w:val="none" w:sz="0" w:space="0" w:color="auto"/>
        <w:right w:val="none" w:sz="0" w:space="0" w:color="auto"/>
      </w:divBdr>
    </w:div>
    <w:div w:id="487207765">
      <w:bodyDiv w:val="1"/>
      <w:marLeft w:val="0"/>
      <w:marRight w:val="0"/>
      <w:marTop w:val="0"/>
      <w:marBottom w:val="0"/>
      <w:divBdr>
        <w:top w:val="none" w:sz="0" w:space="0" w:color="auto"/>
        <w:left w:val="none" w:sz="0" w:space="0" w:color="auto"/>
        <w:bottom w:val="none" w:sz="0" w:space="0" w:color="auto"/>
        <w:right w:val="none" w:sz="0" w:space="0" w:color="auto"/>
      </w:divBdr>
    </w:div>
    <w:div w:id="98588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C67C78DEBFD4F6458096837A31E2BDBA" ma:contentTypeVersion="14" ma:contentTypeDescription="Create a new document." ma:contentTypeScope="" ma:versionID="5c9dce47e33710dbc17167178532d7df">
  <xsd:schema xmlns:xsd="http://www.w3.org/2001/XMLSchema" xmlns:xs="http://www.w3.org/2001/XMLSchema" xmlns:p="http://schemas.microsoft.com/office/2006/metadata/properties" xmlns:ns2="10d2acc7-9526-41c3-a28d-0e358b6be6e4" xmlns:ns3="a7b597b2-1396-4f3d-9b98-8a1c1f3998ce" xmlns:ns4="http://schemas.microsoft.com/sharepoint/v4" targetNamespace="http://schemas.microsoft.com/office/2006/metadata/properties" ma:root="true" ma:fieldsID="54bb5d586acd5eea784d5c2da47ce607" ns2:_="" ns3:_="" ns4:_="">
    <xsd:import namespace="10d2acc7-9526-41c3-a28d-0e358b6be6e4"/>
    <xsd:import namespace="a7b597b2-1396-4f3d-9b98-8a1c1f3998c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4:IconOverlay"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acc7-9526-41c3-a28d-0e358b6be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597b2-1396-4f3d-9b98-8a1c1f3998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A020A-6F8C-4EEB-9C83-1DEC58187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acc7-9526-41c3-a28d-0e358b6be6e4"/>
    <ds:schemaRef ds:uri="a7b597b2-1396-4f3d-9b98-8a1c1f3998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A6762-770C-4046-864C-FE81C3E94C67}">
  <ds:schemaRefs>
    <ds:schemaRef ds:uri="http://purl.org/dc/dcmitype/"/>
    <ds:schemaRef ds:uri="http://purl.org/dc/terms/"/>
    <ds:schemaRef ds:uri="http://schemas.microsoft.com/office/2006/metadata/properties"/>
    <ds:schemaRef ds:uri="http://www.w3.org/XML/1998/namespace"/>
    <ds:schemaRef ds:uri="10d2acc7-9526-41c3-a28d-0e358b6be6e4"/>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 ds:uri="a7b597b2-1396-4f3d-9b98-8a1c1f3998ce"/>
    <ds:schemaRef ds:uri="http://purl.org/dc/elements/1.1/"/>
  </ds:schemaRefs>
</ds:datastoreItem>
</file>

<file path=customXml/itemProps3.xml><?xml version="1.0" encoding="utf-8"?>
<ds:datastoreItem xmlns:ds="http://schemas.openxmlformats.org/officeDocument/2006/customXml" ds:itemID="{2F418C80-5401-434F-A5EC-248CD6D8646A}">
  <ds:schemaRefs>
    <ds:schemaRef ds:uri="http://schemas.microsoft.com/sharepoint/v3/contenttype/forms"/>
  </ds:schemaRefs>
</ds:datastoreItem>
</file>

<file path=customXml/itemProps4.xml><?xml version="1.0" encoding="utf-8"?>
<ds:datastoreItem xmlns:ds="http://schemas.openxmlformats.org/officeDocument/2006/customXml" ds:itemID="{79964559-287B-4901-86C9-E7E42E05F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Riglar, Adam</dc:creator>
  <cp:keywords/>
  <dc:description/>
  <cp:lastModifiedBy>Ian Russell</cp:lastModifiedBy>
  <cp:revision>2</cp:revision>
  <dcterms:created xsi:type="dcterms:W3CDTF">2020-06-24T11:02:00Z</dcterms:created>
  <dcterms:modified xsi:type="dcterms:W3CDTF">2020-06-24T11:02:00Z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0x010100C67C78DEBFD4F6458096837A31E2BDBA</vt:lpwstr>
  </property>
</Properties>
</file>